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rFonts w:ascii="Arial" w:cs="Arial" w:eastAsia="Arial" w:hAnsi="Arial"/>
          <w:sz w:val="48"/>
          <w:szCs w:val="48"/>
        </w:rPr>
      </w:pPr>
      <w:r w:rsidDel="00000000" w:rsidR="00000000" w:rsidRPr="00000000">
        <w:rPr>
          <w:rtl w:val="0"/>
        </w:rPr>
      </w:r>
    </w:p>
    <w:p w:rsidR="00000000" w:rsidDel="00000000" w:rsidP="00000000" w:rsidRDefault="00000000" w:rsidRPr="00000000" w14:paraId="00000002">
      <w:pPr>
        <w:jc w:val="center"/>
        <w:rPr>
          <w:rFonts w:ascii="Arial" w:cs="Arial" w:eastAsia="Arial" w:hAnsi="Arial"/>
          <w:sz w:val="48"/>
          <w:szCs w:val="48"/>
        </w:rPr>
      </w:pPr>
      <w:r w:rsidDel="00000000" w:rsidR="00000000" w:rsidRPr="00000000">
        <w:rPr>
          <w:rtl w:val="0"/>
        </w:rPr>
      </w:r>
    </w:p>
    <w:p w:rsidR="00000000" w:rsidDel="00000000" w:rsidP="00000000" w:rsidRDefault="00000000" w:rsidRPr="00000000" w14:paraId="00000003">
      <w:pPr>
        <w:jc w:val="center"/>
        <w:rPr>
          <w:rFonts w:ascii="Arial" w:cs="Arial" w:eastAsia="Arial" w:hAnsi="Arial"/>
          <w:sz w:val="48"/>
          <w:szCs w:val="48"/>
        </w:rPr>
      </w:pPr>
      <w:r w:rsidDel="00000000" w:rsidR="00000000" w:rsidRPr="00000000">
        <w:rPr>
          <w:rtl w:val="0"/>
        </w:rPr>
      </w:r>
    </w:p>
    <w:p w:rsidR="00000000" w:rsidDel="00000000" w:rsidP="00000000" w:rsidRDefault="00000000" w:rsidRPr="00000000" w14:paraId="00000004">
      <w:pPr>
        <w:jc w:val="center"/>
        <w:rPr>
          <w:rFonts w:ascii="Arial" w:cs="Arial" w:eastAsia="Arial" w:hAnsi="Arial"/>
          <w:sz w:val="48"/>
          <w:szCs w:val="48"/>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sz w:val="84"/>
          <w:szCs w:val="84"/>
        </w:rPr>
      </w:pPr>
      <w:r w:rsidDel="00000000" w:rsidR="00000000" w:rsidRPr="00000000">
        <w:rPr>
          <w:rFonts w:ascii="Arial" w:cs="Arial" w:eastAsia="Arial" w:hAnsi="Arial"/>
          <w:b w:val="1"/>
          <w:sz w:val="84"/>
          <w:szCs w:val="84"/>
          <w:rtl w:val="0"/>
        </w:rPr>
        <w:t xml:space="preserve">Shortening Filter</w:t>
      </w:r>
    </w:p>
    <w:p w:rsidR="00000000" w:rsidDel="00000000" w:rsidP="00000000" w:rsidRDefault="00000000" w:rsidRPr="00000000" w14:paraId="00000006">
      <w:pPr>
        <w:jc w:val="center"/>
        <w:rPr>
          <w:rFonts w:ascii="Arial" w:cs="Arial" w:eastAsia="Arial" w:hAnsi="Arial"/>
          <w:sz w:val="48"/>
          <w:szCs w:val="48"/>
        </w:rPr>
      </w:pPr>
      <w:r w:rsidDel="00000000" w:rsidR="00000000" w:rsidRPr="00000000">
        <w:rPr>
          <w:rFonts w:ascii="Arial" w:cs="Arial" w:eastAsia="Arial" w:hAnsi="Arial"/>
          <w:sz w:val="48"/>
          <w:szCs w:val="48"/>
          <w:rtl w:val="0"/>
        </w:rPr>
        <w:t xml:space="preserve">OF-55</w:t>
      </w:r>
    </w:p>
    <w:p w:rsidR="00000000" w:rsidDel="00000000" w:rsidP="00000000" w:rsidRDefault="00000000" w:rsidRPr="00000000" w14:paraId="00000007">
      <w:pPr>
        <w:jc w:val="center"/>
        <w:rPr>
          <w:rFonts w:ascii="Arial" w:cs="Arial" w:eastAsia="Arial" w:hAnsi="Arial"/>
          <w:sz w:val="48"/>
          <w:szCs w:val="48"/>
        </w:rPr>
      </w:pPr>
      <w:r w:rsidDel="00000000" w:rsidR="00000000" w:rsidRPr="00000000">
        <w:rPr>
          <w:rFonts w:ascii="Arial" w:cs="Arial" w:eastAsia="Arial" w:hAnsi="Arial"/>
          <w:sz w:val="48"/>
          <w:szCs w:val="48"/>
          <w:rtl w:val="0"/>
        </w:rPr>
        <w:t xml:space="preserve">OF-85</w:t>
      </w:r>
    </w:p>
    <w:p w:rsidR="00000000" w:rsidDel="00000000" w:rsidP="00000000" w:rsidRDefault="00000000" w:rsidRPr="00000000" w14:paraId="00000008">
      <w:pPr>
        <w:jc w:val="center"/>
        <w:rPr>
          <w:rFonts w:ascii="Arial" w:cs="Arial" w:eastAsia="Arial" w:hAnsi="Arial"/>
          <w:sz w:val="48"/>
          <w:szCs w:val="48"/>
        </w:rPr>
      </w:pPr>
      <w:r w:rsidDel="00000000" w:rsidR="00000000" w:rsidRPr="00000000">
        <w:rPr>
          <w:rFonts w:ascii="Arial" w:cs="Arial" w:eastAsia="Arial" w:hAnsi="Arial"/>
          <w:sz w:val="48"/>
          <w:szCs w:val="48"/>
          <w:rtl w:val="0"/>
        </w:rPr>
        <w:t xml:space="preserve">OF-110</w:t>
      </w:r>
    </w:p>
    <w:p w:rsidR="00000000" w:rsidDel="00000000" w:rsidP="00000000" w:rsidRDefault="00000000" w:rsidRPr="00000000" w14:paraId="00000009">
      <w:pPr>
        <w:jc w:val="center"/>
        <w:rPr>
          <w:rFonts w:ascii="Arial" w:cs="Arial" w:eastAsia="Arial" w:hAnsi="Arial"/>
          <w:sz w:val="48"/>
          <w:szCs w:val="48"/>
        </w:rPr>
      </w:pPr>
      <w:r w:rsidDel="00000000" w:rsidR="00000000" w:rsidRPr="00000000">
        <w:rPr>
          <w:rtl w:val="0"/>
        </w:rPr>
      </w:r>
    </w:p>
    <w:p w:rsidR="00000000" w:rsidDel="00000000" w:rsidP="00000000" w:rsidRDefault="00000000" w:rsidRPr="00000000" w14:paraId="0000000A">
      <w:pPr>
        <w:tabs>
          <w:tab w:val="left" w:leader="none" w:pos="3300"/>
          <w:tab w:val="center" w:leader="none" w:pos="4434"/>
        </w:tabs>
        <w:jc w:val="center"/>
        <w:rPr>
          <w:rFonts w:ascii="Arial" w:cs="Arial" w:eastAsia="Arial" w:hAnsi="Arial"/>
          <w:b w:val="1"/>
          <w:sz w:val="84"/>
          <w:szCs w:val="84"/>
        </w:rPr>
      </w:pPr>
      <w:r w:rsidDel="00000000" w:rsidR="00000000" w:rsidRPr="00000000">
        <w:rPr>
          <w:rFonts w:ascii="Arial" w:cs="Arial" w:eastAsia="Arial" w:hAnsi="Arial"/>
          <w:b w:val="1"/>
          <w:sz w:val="84"/>
          <w:szCs w:val="84"/>
          <w:rtl w:val="0"/>
        </w:rPr>
        <w:t xml:space="preserve">User’s Manual</w:t>
      </w:r>
    </w:p>
    <w:p w:rsidR="00000000" w:rsidDel="00000000" w:rsidP="00000000" w:rsidRDefault="00000000" w:rsidRPr="00000000" w14:paraId="0000000B">
      <w:pPr>
        <w:tabs>
          <w:tab w:val="left" w:leader="none" w:pos="3300"/>
          <w:tab w:val="center" w:leader="none" w:pos="4434"/>
        </w:tabs>
        <w:jc w:val="center"/>
        <w:rPr>
          <w:rFonts w:ascii="Arial" w:cs="Arial" w:eastAsia="Arial" w:hAnsi="Arial"/>
          <w:b w:val="1"/>
          <w:sz w:val="84"/>
          <w:szCs w:val="84"/>
        </w:rPr>
      </w:pPr>
      <w:r w:rsidDel="00000000" w:rsidR="00000000" w:rsidRPr="00000000">
        <w:rPr>
          <w:rtl w:val="0"/>
        </w:rPr>
      </w:r>
    </w:p>
    <w:p w:rsidR="00000000" w:rsidDel="00000000" w:rsidP="00000000" w:rsidRDefault="00000000" w:rsidRPr="00000000" w14:paraId="0000000C">
      <w:pPr>
        <w:tabs>
          <w:tab w:val="left" w:leader="none" w:pos="3300"/>
          <w:tab w:val="center" w:leader="none" w:pos="4434"/>
        </w:tabs>
        <w:jc w:val="center"/>
        <w:rPr>
          <w:rFonts w:ascii="Arial" w:cs="Arial" w:eastAsia="Arial" w:hAnsi="Arial"/>
          <w:b w:val="1"/>
          <w:sz w:val="84"/>
          <w:szCs w:val="84"/>
        </w:rPr>
      </w:pPr>
      <w:r w:rsidDel="00000000" w:rsidR="00000000" w:rsidRPr="00000000">
        <w:rPr>
          <w:rtl w:val="0"/>
        </w:rPr>
      </w:r>
    </w:p>
    <w:p w:rsidR="00000000" w:rsidDel="00000000" w:rsidP="00000000" w:rsidRDefault="00000000" w:rsidRPr="00000000" w14:paraId="0000000D">
      <w:pPr>
        <w:tabs>
          <w:tab w:val="left" w:leader="none" w:pos="3300"/>
          <w:tab w:val="center" w:leader="none" w:pos="4434"/>
        </w:tabs>
        <w:jc w:val="center"/>
        <w:rPr>
          <w:rFonts w:ascii="Arial" w:cs="Arial" w:eastAsia="Arial" w:hAnsi="Arial"/>
          <w:b w:val="1"/>
          <w:sz w:val="84"/>
          <w:szCs w:val="84"/>
        </w:rPr>
      </w:pPr>
      <w:r w:rsidDel="00000000" w:rsidR="00000000" w:rsidRPr="00000000">
        <w:rPr>
          <w:rtl w:val="0"/>
        </w:rPr>
      </w:r>
    </w:p>
    <w:p w:rsidR="00000000" w:rsidDel="00000000" w:rsidP="00000000" w:rsidRDefault="00000000" w:rsidRPr="00000000" w14:paraId="0000000E">
      <w:pPr>
        <w:tabs>
          <w:tab w:val="left" w:leader="none" w:pos="3300"/>
          <w:tab w:val="center" w:leader="none" w:pos="4434"/>
        </w:tabs>
        <w:jc w:val="center"/>
        <w:rPr>
          <w:rFonts w:ascii="Arial" w:cs="Arial" w:eastAsia="Arial" w:hAnsi="Arial"/>
          <w:b w:val="1"/>
          <w:sz w:val="84"/>
          <w:szCs w:val="84"/>
        </w:rPr>
      </w:pPr>
      <w:r w:rsidDel="00000000" w:rsidR="00000000" w:rsidRPr="00000000">
        <w:rPr>
          <w:rtl w:val="0"/>
        </w:rPr>
      </w:r>
    </w:p>
    <w:p w:rsidR="00000000" w:rsidDel="00000000" w:rsidP="00000000" w:rsidRDefault="00000000" w:rsidRPr="00000000" w14:paraId="0000000F">
      <w:pPr>
        <w:tabs>
          <w:tab w:val="left" w:leader="none" w:pos="3300"/>
          <w:tab w:val="center" w:leader="none" w:pos="4434"/>
        </w:tabs>
        <w:jc w:val="center"/>
        <w:rPr>
          <w:rFonts w:ascii="Arial" w:cs="Arial" w:eastAsia="Arial" w:hAnsi="Arial"/>
          <w:b w:val="1"/>
          <w:sz w:val="84"/>
          <w:szCs w:val="84"/>
        </w:rPr>
      </w:pPr>
      <w:r w:rsidDel="00000000" w:rsidR="00000000" w:rsidRPr="00000000">
        <w:rPr>
          <w:rtl w:val="0"/>
        </w:rPr>
      </w:r>
    </w:p>
    <w:p w:rsidR="00000000" w:rsidDel="00000000" w:rsidP="00000000" w:rsidRDefault="00000000" w:rsidRPr="00000000" w14:paraId="00000010">
      <w:pPr>
        <w:rPr>
          <w:rFonts w:ascii="Arial" w:cs="Arial" w:eastAsia="Arial" w:hAnsi="Arial"/>
        </w:rPr>
      </w:pPr>
      <w:r w:rsidDel="00000000" w:rsidR="00000000" w:rsidRPr="00000000">
        <w:rPr>
          <w:rFonts w:ascii="Arial" w:cs="Arial" w:eastAsia="Arial" w:hAnsi="Arial"/>
          <w:rtl w:val="0"/>
        </w:rPr>
        <w:t xml:space="preserve">All the information and guidelines of this user’s manual comply with certain applicable regulations, which come out from our long-term accumulated knowledge and experience as well as current project development situations.</w:t>
      </w:r>
    </w:p>
    <w:p w:rsidR="00000000" w:rsidDel="00000000" w:rsidP="00000000" w:rsidRDefault="00000000" w:rsidRPr="00000000" w14:paraId="00000011">
      <w:pPr>
        <w:rPr>
          <w:rFonts w:ascii="Arial" w:cs="Arial" w:eastAsia="Arial" w:hAnsi="Arial"/>
        </w:rPr>
      </w:pPr>
      <w:r w:rsidDel="00000000" w:rsidR="00000000" w:rsidRPr="00000000">
        <w:rPr>
          <w:rFonts w:ascii="Arial" w:cs="Arial" w:eastAsia="Arial" w:hAnsi="Arial"/>
          <w:rtl w:val="0"/>
        </w:rPr>
        <w:t xml:space="preserve">Limited to some special structures, additional specified items or new technology changes, the actual usage situation might be some different from what stated in this user’s manual. Should you have any question, please do not hesitate to contact the manufacturer via the method shown in back cover page of this manual.</w:t>
      </w:r>
    </w:p>
    <w:p w:rsidR="00000000" w:rsidDel="00000000" w:rsidP="00000000" w:rsidRDefault="00000000" w:rsidRPr="00000000" w14:paraId="00000012">
      <w:pPr>
        <w:rPr>
          <w:rFonts w:ascii="Arial" w:cs="Arial" w:eastAsia="Arial" w:hAnsi="Arial"/>
        </w:rPr>
      </w:pPr>
      <w:r w:rsidDel="00000000" w:rsidR="00000000" w:rsidRPr="00000000">
        <w:rPr>
          <w:rFonts w:ascii="Arial" w:cs="Arial" w:eastAsia="Arial" w:hAnsi="Arial"/>
          <w:rtl w:val="0"/>
        </w:rPr>
        <w:t xml:space="preserve">For safety purpose and efficient operation, please make this document available to users for reference. Do have them to read this manual carefully before carry out any action on this device, especially when starting.</w:t>
      </w:r>
    </w:p>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b w:val="1"/>
          <w:rtl w:val="0"/>
        </w:rPr>
        <w:t xml:space="preserve">This manual is not applicable for those who have physical or mental disabilities, insufficient experience, and/or insufficient knowledge, including children.</w:t>
      </w:r>
      <w:r w:rsidDel="00000000" w:rsidR="00000000" w:rsidRPr="00000000">
        <w:rPr>
          <w:rtl w:val="0"/>
        </w:rPr>
      </w:r>
    </w:p>
    <w:p w:rsidR="00000000" w:rsidDel="00000000" w:rsidP="00000000" w:rsidRDefault="00000000" w:rsidRPr="00000000" w14:paraId="00000014">
      <w:pPr>
        <w:rPr>
          <w:rFonts w:ascii="Arial" w:cs="Arial" w:eastAsia="Arial" w:hAnsi="Arial"/>
        </w:rPr>
      </w:pPr>
      <w:r w:rsidDel="00000000" w:rsidR="00000000" w:rsidRPr="00000000">
        <w:rPr>
          <w:rFonts w:ascii="Arial" w:cs="Arial" w:eastAsia="Arial" w:hAnsi="Arial"/>
          <w:b w:val="1"/>
          <w:rtl w:val="0"/>
        </w:rPr>
        <w:t xml:space="preserve">The manufacturer declines any responsibility in the event users do not follow the instructions or guidelines stated here.</w:t>
      </w:r>
      <w:r w:rsidDel="00000000" w:rsidR="00000000" w:rsidRPr="00000000">
        <w:rPr>
          <w:rtl w:val="0"/>
        </w:rPr>
      </w:r>
    </w:p>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The user’s manual should be placed close to the device, in convenience of users’ reading before operation. We have the full authority to reserve the further technical changes of the device, in the scope of further performance improvement characteristic development.</w:t>
      </w:r>
    </w:p>
    <w:p w:rsidR="00000000" w:rsidDel="00000000" w:rsidP="00000000" w:rsidRDefault="00000000" w:rsidRPr="00000000" w14:paraId="00000016">
      <w:pPr>
        <w:jc w:val="center"/>
        <w:rPr>
          <w:rFonts w:ascii="Arial" w:cs="Arial" w:eastAsia="Arial" w:hAnsi="Arial"/>
          <w:b w:val="1"/>
          <w:sz w:val="28"/>
          <w:szCs w:val="28"/>
        </w:rPr>
      </w:pPr>
      <w:r w:rsidDel="00000000" w:rsidR="00000000" w:rsidRPr="00000000">
        <w:rPr>
          <w:rFonts w:ascii="Arial" w:cs="Arial" w:eastAsia="Arial" w:hAnsi="Arial"/>
          <w:sz w:val="28"/>
          <w:szCs w:val="28"/>
        </w:rPr>
        <w:drawing>
          <wp:inline distB="0" distT="0" distL="0" distR="0">
            <wp:extent cx="714375" cy="628650"/>
            <wp:effectExtent b="0" l="0" r="0" t="0"/>
            <wp:docPr descr="12.jpg" id="2" name="image1.png"/>
            <a:graphic>
              <a:graphicData uri="http://schemas.openxmlformats.org/drawingml/2006/picture">
                <pic:pic>
                  <pic:nvPicPr>
                    <pic:cNvPr descr="12.jpg" id="0" name="image1.png"/>
                    <pic:cNvPicPr preferRelativeResize="0"/>
                  </pic:nvPicPr>
                  <pic:blipFill>
                    <a:blip r:embed="rId6"/>
                    <a:srcRect b="0" l="0" r="0" t="0"/>
                    <a:stretch>
                      <a:fillRect/>
                    </a:stretch>
                  </pic:blipFill>
                  <pic:spPr>
                    <a:xfrm>
                      <a:off x="0" y="0"/>
                      <a:ext cx="714375" cy="628650"/>
                    </a:xfrm>
                    <a:prstGeom prst="rect"/>
                    <a:ln/>
                  </pic:spPr>
                </pic:pic>
              </a:graphicData>
            </a:graphic>
          </wp:inline>
        </w:drawing>
      </w:r>
      <w:r w:rsidDel="00000000" w:rsidR="00000000" w:rsidRPr="00000000">
        <w:rPr>
          <w:rFonts w:ascii="Arial" w:cs="Arial" w:eastAsia="Arial" w:hAnsi="Arial"/>
          <w:b w:val="1"/>
          <w:sz w:val="28"/>
          <w:szCs w:val="28"/>
          <w:rtl w:val="0"/>
        </w:rPr>
        <w:t xml:space="preserve">  </w:t>
      </w:r>
      <w:r w:rsidDel="00000000" w:rsidR="00000000" w:rsidRPr="00000000">
        <w:rPr>
          <w:rFonts w:ascii="Arial" w:cs="Arial" w:eastAsia="Arial" w:hAnsi="Arial"/>
          <w:b w:val="1"/>
          <w:sz w:val="44"/>
          <w:szCs w:val="44"/>
          <w:rtl w:val="0"/>
        </w:rPr>
        <w:t xml:space="preserve">Warning</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Any self-modification, wrong installation, adjustment or maintenance can lead to property loss or casualty. Please contact the manufacturer for any adjustment or maintenance, and have the work done by a trained &amp; qualified person.</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For your safety sake, please keep the machine away from any liquid, gas or other object, which is flammable or explosive.</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This appliance should not be operated by those who have physiological, perceptual or mental disabilities or those who have insufficient experience or knowledge (including children). Only in conditions of being given sufficient supervise &amp; guarantee of personal safety, as well as proper instructions &amp; guidance, those who were mentioned above can make some particular operation of this device.</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Keep children away from the device.</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Preserve this manual safely. When passing on/selling the device to a third party, the manuals must be handed over along with the device. All users must operate the device complying with the user’s manual and related safety guidelines.</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Do not store or use gas, liquid or object that is flammable or explosive in the vicinity of the mounting position of the appliance.</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If this appliance is placed near walls, partitions or kitchen furniture and the like, it is advisable to make these facilities with non-combustible material, otherwise cover them with non-combustible </w:t>
      </w:r>
      <w:bookmarkStart w:colFirst="0" w:colLast="0" w:name="fzq5s6f25z7g" w:id="0"/>
      <w:bookmarkEnd w:id="0"/>
      <w:bookmarkStart w:colFirst="0" w:colLast="0" w:name="9qr45q46l7d4" w:id="1"/>
      <w:bookmarkEnd w:id="1"/>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heat-resistant material, and pay attention to fire prevention regulations.</w:t>
      </w:r>
    </w:p>
    <w:p w:rsidR="00000000" w:rsidDel="00000000" w:rsidP="00000000" w:rsidRDefault="00000000" w:rsidRPr="00000000" w14:paraId="0000001E">
      <w:pPr>
        <w:rPr>
          <w:rFonts w:ascii="Arial" w:cs="Arial" w:eastAsia="Arial" w:hAnsi="Arial"/>
        </w:rPr>
      </w:pPr>
      <w:r w:rsidDel="00000000" w:rsidR="00000000" w:rsidRPr="00000000">
        <w:rPr>
          <w:b w:val="1"/>
          <w:rtl w:val="0"/>
        </w:rPr>
        <w:t xml:space="preserve">Warning: </w:t>
      </w:r>
      <w:r w:rsidDel="00000000" w:rsidR="00000000" w:rsidRPr="00000000">
        <w:rPr>
          <w:rFonts w:ascii="Arial" w:cs="Arial" w:eastAsia="Arial" w:hAnsi="Arial"/>
          <w:rtl w:val="0"/>
        </w:rPr>
        <w:t xml:space="preserve">The appliance is for use at kitchen location only! Do not use it in other location! </w:t>
      </w:r>
      <w:r w:rsidDel="00000000" w:rsidR="00000000" w:rsidRPr="00000000">
        <w:rPr>
          <w:b w:val="1"/>
          <w:rtl w:val="0"/>
        </w:rPr>
        <w:t xml:space="preserve">Warning: </w:t>
      </w:r>
      <w:r w:rsidDel="00000000" w:rsidR="00000000" w:rsidRPr="00000000">
        <w:rPr>
          <w:rFonts w:ascii="Arial" w:cs="Arial" w:eastAsia="Arial" w:hAnsi="Arial"/>
          <w:rtl w:val="0"/>
        </w:rPr>
        <w:t xml:space="preserve">Before working process, please ensure to push down the brakes of two casters.</w:t>
      </w:r>
    </w:p>
    <w:p w:rsidR="00000000" w:rsidDel="00000000" w:rsidP="00000000" w:rsidRDefault="00000000" w:rsidRPr="00000000" w14:paraId="0000001F">
      <w:pPr>
        <w:jc w:val="center"/>
        <w:rPr>
          <w:rFonts w:ascii="Arial" w:cs="Arial" w:eastAsia="Arial" w:hAnsi="Arial"/>
          <w:sz w:val="44"/>
          <w:szCs w:val="44"/>
        </w:rPr>
      </w:pPr>
      <w:r w:rsidDel="00000000" w:rsidR="00000000" w:rsidRPr="00000000">
        <w:rPr>
          <w:rFonts w:ascii="Arial" w:cs="Arial" w:eastAsia="Arial" w:hAnsi="Arial"/>
          <w:sz w:val="44"/>
          <w:szCs w:val="44"/>
          <w:rtl w:val="0"/>
        </w:rPr>
        <w:t xml:space="preserve">Contents</w:t>
      </w:r>
    </w:p>
    <w:p w:rsidR="00000000" w:rsidDel="00000000" w:rsidP="00000000" w:rsidRDefault="00000000" w:rsidRPr="00000000" w14:paraId="00000020">
      <w:pPr>
        <w:jc w:val="cente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Functional Introduction…………………………………............…1</w:t>
      </w:r>
    </w:p>
    <w:p w:rsidR="00000000" w:rsidDel="00000000" w:rsidP="00000000" w:rsidRDefault="00000000" w:rsidRPr="00000000" w14:paraId="0000002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Structure Schematic Diagram &amp; Working Principle…............…1</w:t>
      </w:r>
    </w:p>
    <w:p w:rsidR="00000000" w:rsidDel="00000000" w:rsidP="00000000" w:rsidRDefault="00000000" w:rsidRPr="00000000" w14:paraId="0000002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Basic Features &amp; Parameters…………………………...........…2</w:t>
      </w:r>
    </w:p>
    <w:p w:rsidR="00000000" w:rsidDel="00000000" w:rsidP="00000000" w:rsidRDefault="00000000" w:rsidRPr="00000000" w14:paraId="0000002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Precautions &amp; Recommendations …………………….........…..3</w:t>
      </w:r>
    </w:p>
    <w:p w:rsidR="00000000" w:rsidDel="00000000" w:rsidP="00000000" w:rsidRDefault="00000000" w:rsidRPr="00000000" w14:paraId="0000002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Working Instructions &amp; Operation Flow…………….........…..…5</w:t>
      </w:r>
    </w:p>
    <w:p w:rsidR="00000000" w:rsidDel="00000000" w:rsidP="00000000" w:rsidRDefault="00000000" w:rsidRPr="00000000" w14:paraId="0000002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Routine Inspection ………………………………..……......…......7</w:t>
      </w:r>
    </w:p>
    <w:p w:rsidR="00000000" w:rsidDel="00000000" w:rsidP="00000000" w:rsidRDefault="00000000" w:rsidRPr="00000000" w14:paraId="0000002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Cleaning &amp; Maintenance……………………………......…….....7</w:t>
      </w:r>
    </w:p>
    <w:p w:rsidR="00000000" w:rsidDel="00000000" w:rsidP="00000000" w:rsidRDefault="00000000" w:rsidRPr="00000000" w14:paraId="0000002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Trouble shooting…………………………..........…......…..8</w:t>
      </w:r>
    </w:p>
    <w:p w:rsidR="00000000" w:rsidDel="00000000" w:rsidP="00000000" w:rsidRDefault="00000000" w:rsidRPr="00000000" w14:paraId="00000029">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A">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B">
      <w:pPr>
        <w:spacing w:line="48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C">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D">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E">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F">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0">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1">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2">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sectPr>
          <w:headerReference r:id="rId7" w:type="default"/>
          <w:headerReference r:id="rId8" w:type="even"/>
          <w:footerReference r:id="rId9" w:type="default"/>
          <w:pgSz w:h="16838" w:w="11906" w:orient="portrait"/>
          <w:pgMar w:bottom="1440" w:top="1440" w:left="1800" w:right="1800" w:header="851" w:footer="992"/>
          <w:pgNumType w:start="1"/>
        </w:sectPr>
      </w:pPr>
      <w:r w:rsidDel="00000000" w:rsidR="00000000" w:rsidRPr="00000000">
        <w:rPr>
          <w:rtl w:val="0"/>
        </w:rPr>
      </w:r>
    </w:p>
    <w:p w:rsidR="00000000" w:rsidDel="00000000" w:rsidP="00000000" w:rsidRDefault="00000000" w:rsidRPr="00000000" w14:paraId="00000036">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Functional Introduction</w:t>
      </w:r>
      <w:r w:rsidDel="00000000" w:rsidR="00000000" w:rsidRPr="00000000">
        <w:rPr>
          <w:rtl w:val="0"/>
        </w:rPr>
      </w:r>
    </w:p>
    <w:p w:rsidR="00000000" w:rsidDel="00000000" w:rsidP="00000000" w:rsidRDefault="00000000" w:rsidRPr="00000000" w14:paraId="00000037">
      <w:pPr>
        <w:rPr>
          <w:rFonts w:ascii="Arial" w:cs="Arial" w:eastAsia="Arial" w:hAnsi="Arial"/>
        </w:rPr>
      </w:pPr>
      <w:r w:rsidDel="00000000" w:rsidR="00000000" w:rsidRPr="00000000">
        <w:rPr>
          <w:rFonts w:ascii="Arial" w:cs="Arial" w:eastAsia="Arial" w:hAnsi="Arial"/>
          <w:rtl w:val="0"/>
        </w:rPr>
        <w:t xml:space="preserve">This appliance, which is compact in size and convenient in movement, can remove and clean the fried oil simply and effectively. Filtering the oil with operating temperature by this machine can remove at least 99% impurity and suspended particles in oil effectively to achieve the effects of extending the oil service life and improving the food quality.</w:t>
      </w:r>
    </w:p>
    <w:p w:rsidR="00000000" w:rsidDel="00000000" w:rsidP="00000000" w:rsidRDefault="00000000" w:rsidRPr="00000000" w14:paraId="00000038">
      <w:pPr>
        <w:rPr>
          <w:rFonts w:ascii="Arial" w:cs="Arial" w:eastAsia="Arial" w:hAnsi="Arial"/>
        </w:rPr>
      </w:pPr>
      <w:r w:rsidDel="00000000" w:rsidR="00000000" w:rsidRPr="00000000">
        <w:rPr>
          <w:rtl w:val="0"/>
        </w:rPr>
      </w:r>
    </w:p>
    <w:p w:rsidR="00000000" w:rsidDel="00000000" w:rsidP="00000000" w:rsidRDefault="00000000" w:rsidRPr="00000000" w14:paraId="00000039">
      <w:pPr>
        <w:rPr>
          <w:rFonts w:ascii="Arial" w:cs="Arial" w:eastAsia="Arial" w:hAnsi="Arial"/>
        </w:rPr>
      </w:pPr>
      <w:r w:rsidDel="00000000" w:rsidR="00000000" w:rsidRPr="00000000">
        <w:rPr>
          <w:rFonts w:ascii="Arial" w:cs="Arial" w:eastAsia="Arial" w:hAnsi="Arial"/>
          <w:rtl w:val="0"/>
        </w:rPr>
        <w:t xml:space="preserve">Move the filter to position underneath the drain valve of the fryer by pulling the handle. After turning off the heating function of the fryer, open the valve and fill the oil directly into the filtering chamber. After filtering, deliver the oil back to the fryer or other container by the oil hose. We recommend that you have the filtering work done in spare time of afternoon or evening. The oil shall be filtered at least once a day from fresh oil. Only then can it achieve the goal of extending the oil service life.</w:t>
      </w:r>
    </w:p>
    <w:p w:rsidR="00000000" w:rsidDel="00000000" w:rsidP="00000000" w:rsidRDefault="00000000" w:rsidRPr="00000000" w14:paraId="0000003A">
      <w:pPr>
        <w:rPr>
          <w:rFonts w:ascii="Arial" w:cs="Arial" w:eastAsia="Arial" w:hAnsi="Arial"/>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Structure Schematic Diagram &amp; Working Principle</w:t>
      </w:r>
    </w:p>
    <w:p w:rsidR="00000000" w:rsidDel="00000000" w:rsidP="00000000" w:rsidRDefault="00000000" w:rsidRPr="00000000" w14:paraId="0000003D">
      <w:pPr>
        <w:numPr>
          <w:ilvl w:val="1"/>
          <w:numId w:val="16"/>
        </w:numPr>
        <w:ind w:left="360" w:hanging="360"/>
        <w:rPr>
          <w:b w:val="1"/>
          <w:sz w:val="24"/>
          <w:szCs w:val="24"/>
        </w:rPr>
      </w:pPr>
      <w:r w:rsidDel="00000000" w:rsidR="00000000" w:rsidRPr="00000000">
        <w:rPr>
          <w:rFonts w:ascii="Arial" w:cs="Arial" w:eastAsia="Arial" w:hAnsi="Arial"/>
          <w:b w:val="1"/>
          <w:sz w:val="24"/>
          <w:szCs w:val="24"/>
          <w:rtl w:val="0"/>
        </w:rPr>
        <w:t xml:space="preserve"> Structure Schematic Diagram:</w:t>
      </w:r>
    </w:p>
    <w:p w:rsidR="00000000" w:rsidDel="00000000" w:rsidP="00000000" w:rsidRDefault="00000000" w:rsidRPr="00000000" w14:paraId="0000003E">
      <w:pPr>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3F">
      <w:pPr>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40">
      <w:pPr>
        <w:jc w:val="center"/>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5274310" cy="2500990"/>
            <wp:effectExtent b="0" l="0" r="0" t="0"/>
            <wp:docPr descr="C:\Users\lenovo\Documents\WeChat Files\wxid_ud78alla0zmv21\FileStorage\Temp\1670810762976.png" id="4" name="image3.png"/>
            <a:graphic>
              <a:graphicData uri="http://schemas.openxmlformats.org/drawingml/2006/picture">
                <pic:pic>
                  <pic:nvPicPr>
                    <pic:cNvPr descr="C:\Users\lenovo\Documents\WeChat Files\wxid_ud78alla0zmv21\FileStorage\Temp\1670810762976.png" id="0" name="image3.png"/>
                    <pic:cNvPicPr preferRelativeResize="0"/>
                  </pic:nvPicPr>
                  <pic:blipFill>
                    <a:blip r:embed="rId10"/>
                    <a:srcRect b="0" l="0" r="0" t="0"/>
                    <a:stretch>
                      <a:fillRect/>
                    </a:stretch>
                  </pic:blipFill>
                  <pic:spPr>
                    <a:xfrm>
                      <a:off x="0" y="0"/>
                      <a:ext cx="5274310" cy="2500990"/>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42">
      <w:pPr>
        <w:jc w:val="center"/>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3505200" cy="2683291"/>
            <wp:effectExtent b="0" l="0" r="0" t="0"/>
            <wp:docPr descr="C:\Users\lenovo\Documents\WeChat Files\wxid_ud78alla0zmv21\FileStorage\Temp\1670811058327.png" id="3" name="image2.png"/>
            <a:graphic>
              <a:graphicData uri="http://schemas.openxmlformats.org/drawingml/2006/picture">
                <pic:pic>
                  <pic:nvPicPr>
                    <pic:cNvPr descr="C:\Users\lenovo\Documents\WeChat Files\wxid_ud78alla0zmv21\FileStorage\Temp\1670811058327.png" id="0" name="image2.png"/>
                    <pic:cNvPicPr preferRelativeResize="0"/>
                  </pic:nvPicPr>
                  <pic:blipFill>
                    <a:blip r:embed="rId11"/>
                    <a:srcRect b="0" l="0" r="0" t="0"/>
                    <a:stretch>
                      <a:fillRect/>
                    </a:stretch>
                  </pic:blipFill>
                  <pic:spPr>
                    <a:xfrm>
                      <a:off x="0" y="0"/>
                      <a:ext cx="3505200" cy="2683291"/>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44">
      <w:pPr>
        <w:jc w:val="center"/>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5274310" cy="2516903"/>
            <wp:effectExtent b="0" l="0" r="0" t="0"/>
            <wp:docPr descr="C:\Users\lenovo\Documents\WeChat Files\wxid_ud78alla0zmv21\FileStorage\Temp\1670811117871.png" id="6" name="image5.png"/>
            <a:graphic>
              <a:graphicData uri="http://schemas.openxmlformats.org/drawingml/2006/picture">
                <pic:pic>
                  <pic:nvPicPr>
                    <pic:cNvPr descr="C:\Users\lenovo\Documents\WeChat Files\wxid_ud78alla0zmv21\FileStorage\Temp\1670811117871.png" id="0" name="image5.png"/>
                    <pic:cNvPicPr preferRelativeResize="0"/>
                  </pic:nvPicPr>
                  <pic:blipFill>
                    <a:blip r:embed="rId12"/>
                    <a:srcRect b="0" l="0" r="0" t="0"/>
                    <a:stretch>
                      <a:fillRect/>
                    </a:stretch>
                  </pic:blipFill>
                  <pic:spPr>
                    <a:xfrm>
                      <a:off x="0" y="0"/>
                      <a:ext cx="5274310" cy="2516903"/>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46">
      <w:pPr>
        <w:jc w:val="center"/>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4164904" cy="3000375"/>
            <wp:effectExtent b="0" l="0" r="0" t="0"/>
            <wp:docPr descr="C:\Users\lenovo\Documents\WeChat Files\wxid_ud78alla0zmv21\FileStorage\Temp\1670811217434.png" id="5" name="image4.png"/>
            <a:graphic>
              <a:graphicData uri="http://schemas.openxmlformats.org/drawingml/2006/picture">
                <pic:pic>
                  <pic:nvPicPr>
                    <pic:cNvPr descr="C:\Users\lenovo\Documents\WeChat Files\wxid_ud78alla0zmv21\FileStorage\Temp\1670811217434.png" id="0" name="image4.png"/>
                    <pic:cNvPicPr preferRelativeResize="0"/>
                  </pic:nvPicPr>
                  <pic:blipFill>
                    <a:blip r:embed="rId13"/>
                    <a:srcRect b="0" l="0" r="0" t="0"/>
                    <a:stretch>
                      <a:fillRect/>
                    </a:stretch>
                  </pic:blipFill>
                  <pic:spPr>
                    <a:xfrm>
                      <a:off x="0" y="0"/>
                      <a:ext cx="4164904" cy="3000375"/>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jc w:val="center"/>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3524250" cy="3822153"/>
            <wp:effectExtent b="0" l="0" r="0" t="0"/>
            <wp:docPr descr="C:\Users\lenovo\Documents\WeChat Files\wxid_ud78alla0zmv21\FileStorage\Temp\1670811459409.png" id="8" name="image7.png"/>
            <a:graphic>
              <a:graphicData uri="http://schemas.openxmlformats.org/drawingml/2006/picture">
                <pic:pic>
                  <pic:nvPicPr>
                    <pic:cNvPr descr="C:\Users\lenovo\Documents\WeChat Files\wxid_ud78alla0zmv21\FileStorage\Temp\1670811459409.png" id="0" name="image7.png"/>
                    <pic:cNvPicPr preferRelativeResize="0"/>
                  </pic:nvPicPr>
                  <pic:blipFill>
                    <a:blip r:embed="rId14"/>
                    <a:srcRect b="0" l="0" r="0" t="0"/>
                    <a:stretch>
                      <a:fillRect/>
                    </a:stretch>
                  </pic:blipFill>
                  <pic:spPr>
                    <a:xfrm>
                      <a:off x="0" y="0"/>
                      <a:ext cx="3524250" cy="3822153"/>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jc w:val="center"/>
        <w:rPr>
          <w:rFonts w:ascii="Arial" w:cs="Arial" w:eastAsia="Arial" w:hAnsi="Arial"/>
          <w:color w:val="000000"/>
        </w:rPr>
      </w:pPr>
      <w:r w:rsidDel="00000000" w:rsidR="00000000" w:rsidRPr="00000000">
        <w:rPr>
          <w:rtl w:val="0"/>
        </w:rPr>
      </w:r>
    </w:p>
    <w:p w:rsidR="00000000" w:rsidDel="00000000" w:rsidP="00000000" w:rsidRDefault="00000000" w:rsidRPr="00000000" w14:paraId="00000049">
      <w:pPr>
        <w:jc w:val="center"/>
        <w:rPr>
          <w:rFonts w:ascii="Arial" w:cs="Arial" w:eastAsia="Arial" w:hAnsi="Arial"/>
          <w:color w:val="000000"/>
        </w:rPr>
      </w:pPr>
      <w:r w:rsidDel="00000000" w:rsidR="00000000" w:rsidRPr="00000000">
        <w:rPr>
          <w:rFonts w:ascii="Arial" w:cs="Arial" w:eastAsia="Arial" w:hAnsi="Arial"/>
          <w:color w:val="000000"/>
        </w:rPr>
        <w:drawing>
          <wp:inline distB="0" distT="0" distL="0" distR="0">
            <wp:extent cx="5274310" cy="4207510"/>
            <wp:effectExtent b="0" l="0" r="0" t="0"/>
            <wp:docPr id="7"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5274310" cy="420751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jc w:val="center"/>
        <w:rPr>
          <w:rFonts w:ascii="Arial" w:cs="Arial" w:eastAsia="Arial" w:hAnsi="Arial"/>
          <w:color w:val="000000"/>
        </w:rPr>
      </w:pPr>
      <w:r w:rsidDel="00000000" w:rsidR="00000000" w:rsidRPr="00000000">
        <w:rPr>
          <w:rtl w:val="0"/>
        </w:rPr>
      </w:r>
    </w:p>
    <w:tbl>
      <w:tblPr>
        <w:tblStyle w:val="Table1"/>
        <w:tblW w:w="8415.0" w:type="dxa"/>
        <w:jc w:val="center"/>
        <w:tblLayout w:type="fixed"/>
        <w:tblLook w:val="0000"/>
      </w:tblPr>
      <w:tblGrid>
        <w:gridCol w:w="5175"/>
        <w:gridCol w:w="3240"/>
        <w:tblGridChange w:id="0">
          <w:tblGrid>
            <w:gridCol w:w="5175"/>
            <w:gridCol w:w="3240"/>
          </w:tblGrid>
        </w:tblGridChange>
      </w:tblGrid>
      <w:tr>
        <w:trPr>
          <w:cantSplit w:val="0"/>
          <w:tblHeader w:val="0"/>
        </w:trPr>
        <w:tc>
          <w:tcPr>
            <w:vAlign w:val="center"/>
          </w:tcPr>
          <w:p w:rsidR="00000000" w:rsidDel="00000000" w:rsidP="00000000" w:rsidRDefault="00000000" w:rsidRPr="00000000" w14:paraId="0000004B">
            <w:pPr>
              <w:rPr>
                <w:rFonts w:ascii="Arial" w:cs="Arial" w:eastAsia="Arial" w:hAnsi="Arial"/>
                <w:color w:val="000000"/>
              </w:rPr>
            </w:pPr>
            <w:r w:rsidDel="00000000" w:rsidR="00000000" w:rsidRPr="00000000">
              <w:rPr>
                <w:rFonts w:ascii="Arial" w:cs="Arial" w:eastAsia="Arial" w:hAnsi="Arial"/>
                <w:color w:val="000000"/>
                <w:rtl w:val="0"/>
              </w:rPr>
              <w:t xml:space="preserve">1. Selection switch</w:t>
            </w:r>
          </w:p>
        </w:tc>
        <w:tc>
          <w:tcPr>
            <w:vAlign w:val="center"/>
          </w:tcPr>
          <w:p w:rsidR="00000000" w:rsidDel="00000000" w:rsidP="00000000" w:rsidRDefault="00000000" w:rsidRPr="00000000" w14:paraId="0000004C">
            <w:pPr>
              <w:rPr>
                <w:rFonts w:ascii="Arial" w:cs="Arial" w:eastAsia="Arial" w:hAnsi="Arial"/>
                <w:color w:val="000000"/>
              </w:rPr>
            </w:pPr>
            <w:r w:rsidDel="00000000" w:rsidR="00000000" w:rsidRPr="00000000">
              <w:rPr>
                <w:rFonts w:ascii="Arial" w:cs="Arial" w:eastAsia="Arial" w:hAnsi="Arial"/>
                <w:color w:val="000000"/>
                <w:rtl w:val="0"/>
              </w:rPr>
              <w:t xml:space="preserve">7. Quick disconnect</w:t>
            </w:r>
          </w:p>
        </w:tc>
      </w:tr>
      <w:tr>
        <w:trPr>
          <w:cantSplit w:val="0"/>
          <w:tblHeader w:val="0"/>
        </w:trPr>
        <w:tc>
          <w:tcPr>
            <w:vAlign w:val="center"/>
          </w:tcPr>
          <w:p w:rsidR="00000000" w:rsidDel="00000000" w:rsidP="00000000" w:rsidRDefault="00000000" w:rsidRPr="00000000" w14:paraId="0000004D">
            <w:pPr>
              <w:rPr>
                <w:rFonts w:ascii="Arial" w:cs="Arial" w:eastAsia="Arial" w:hAnsi="Arial"/>
                <w:color w:val="000000"/>
              </w:rPr>
            </w:pPr>
            <w:r w:rsidDel="00000000" w:rsidR="00000000" w:rsidRPr="00000000">
              <w:rPr>
                <w:rFonts w:ascii="Arial" w:cs="Arial" w:eastAsia="Arial" w:hAnsi="Arial"/>
                <w:color w:val="000000"/>
                <w:rtl w:val="0"/>
              </w:rPr>
              <w:t xml:space="preserve">2. Working indicator</w:t>
            </w:r>
          </w:p>
        </w:tc>
        <w:tc>
          <w:tcPr>
            <w:vAlign w:val="center"/>
          </w:tcPr>
          <w:p w:rsidR="00000000" w:rsidDel="00000000" w:rsidP="00000000" w:rsidRDefault="00000000" w:rsidRPr="00000000" w14:paraId="0000004E">
            <w:pPr>
              <w:rPr>
                <w:rFonts w:ascii="Arial" w:cs="Arial" w:eastAsia="Arial" w:hAnsi="Arial"/>
                <w:color w:val="000000"/>
              </w:rPr>
            </w:pPr>
            <w:r w:rsidDel="00000000" w:rsidR="00000000" w:rsidRPr="00000000">
              <w:rPr>
                <w:rFonts w:ascii="Arial" w:cs="Arial" w:eastAsia="Arial" w:hAnsi="Arial"/>
                <w:color w:val="000000"/>
                <w:rtl w:val="0"/>
              </w:rPr>
              <w:t xml:space="preserve">8. Oil hose</w:t>
            </w:r>
          </w:p>
          <w:p w:rsidR="00000000" w:rsidDel="00000000" w:rsidP="00000000" w:rsidRDefault="00000000" w:rsidRPr="00000000" w14:paraId="0000004F">
            <w:pPr>
              <w:rPr>
                <w:rFonts w:ascii="Arial" w:cs="Arial" w:eastAsia="Arial" w:hAnsi="Arial"/>
                <w:color w:val="000000"/>
              </w:rPr>
            </w:pPr>
            <w:r w:rsidDel="00000000" w:rsidR="00000000" w:rsidRPr="00000000">
              <w:rPr>
                <w:rFonts w:ascii="Arial" w:cs="Arial" w:eastAsia="Arial" w:hAnsi="Arial"/>
                <w:color w:val="000000"/>
                <w:rtl w:val="0"/>
              </w:rPr>
              <w:t xml:space="preserve">9. </w:t>
            </w:r>
            <w:r w:rsidDel="00000000" w:rsidR="00000000" w:rsidRPr="00000000">
              <w:rPr>
                <w:rFonts w:ascii="Arial" w:cs="Arial" w:eastAsia="Arial" w:hAnsi="Arial"/>
                <w:color w:val="000000"/>
                <w:sz w:val="22"/>
                <w:szCs w:val="22"/>
                <w:highlight w:val="white"/>
                <w:rtl w:val="0"/>
              </w:rPr>
              <w:t xml:space="preserve">Initial coarse pre-filter basket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50">
            <w:pPr>
              <w:rPr>
                <w:rFonts w:ascii="Arial" w:cs="Arial" w:eastAsia="Arial" w:hAnsi="Arial"/>
                <w:color w:val="000000"/>
              </w:rPr>
            </w:pPr>
            <w:r w:rsidDel="00000000" w:rsidR="00000000" w:rsidRPr="00000000">
              <w:rPr>
                <w:rFonts w:ascii="Arial" w:cs="Arial" w:eastAsia="Arial" w:hAnsi="Arial"/>
                <w:color w:val="000000"/>
                <w:rtl w:val="0"/>
              </w:rPr>
              <w:t xml:space="preserve">3. Motor rotating direction selecting rod</w:t>
            </w:r>
          </w:p>
        </w:tc>
        <w:tc>
          <w:tcPr>
            <w:vAlign w:val="center"/>
          </w:tcPr>
          <w:p w:rsidR="00000000" w:rsidDel="00000000" w:rsidP="00000000" w:rsidRDefault="00000000" w:rsidRPr="00000000" w14:paraId="00000051">
            <w:pPr>
              <w:rPr>
                <w:rFonts w:ascii="Arial" w:cs="Arial" w:eastAsia="Arial" w:hAnsi="Arial"/>
                <w:color w:val="000000"/>
              </w:rPr>
            </w:pPr>
            <w:r w:rsidDel="00000000" w:rsidR="00000000" w:rsidRPr="00000000">
              <w:rPr>
                <w:rFonts w:ascii="Arial" w:cs="Arial" w:eastAsia="Arial" w:hAnsi="Arial"/>
                <w:color w:val="000000"/>
                <w:rtl w:val="0"/>
              </w:rPr>
              <w:t xml:space="preserve">10. Pre-filtering basket</w:t>
            </w:r>
          </w:p>
        </w:tc>
      </w:tr>
      <w:tr>
        <w:trPr>
          <w:cantSplit w:val="0"/>
          <w:tblHeader w:val="0"/>
        </w:trPr>
        <w:tc>
          <w:tcPr>
            <w:vAlign w:val="center"/>
          </w:tcPr>
          <w:p w:rsidR="00000000" w:rsidDel="00000000" w:rsidP="00000000" w:rsidRDefault="00000000" w:rsidRPr="00000000" w14:paraId="00000052">
            <w:pPr>
              <w:rPr>
                <w:rFonts w:ascii="Arial" w:cs="Arial" w:eastAsia="Arial" w:hAnsi="Arial"/>
                <w:color w:val="000000"/>
              </w:rPr>
            </w:pPr>
            <w:r w:rsidDel="00000000" w:rsidR="00000000" w:rsidRPr="00000000">
              <w:rPr>
                <w:rFonts w:ascii="Arial" w:cs="Arial" w:eastAsia="Arial" w:hAnsi="Arial"/>
                <w:color w:val="000000"/>
                <w:rtl w:val="0"/>
              </w:rPr>
              <w:t xml:space="preserve">4. Motor reset button cover</w:t>
            </w:r>
          </w:p>
        </w:tc>
        <w:tc>
          <w:tcPr>
            <w:vAlign w:val="center"/>
          </w:tcPr>
          <w:p w:rsidR="00000000" w:rsidDel="00000000" w:rsidP="00000000" w:rsidRDefault="00000000" w:rsidRPr="00000000" w14:paraId="00000053">
            <w:pPr>
              <w:rPr>
                <w:rFonts w:ascii="Arial" w:cs="Arial" w:eastAsia="Arial" w:hAnsi="Arial"/>
                <w:color w:val="000000"/>
              </w:rPr>
            </w:pPr>
            <w:r w:rsidDel="00000000" w:rsidR="00000000" w:rsidRPr="00000000">
              <w:rPr>
                <w:rFonts w:ascii="Arial" w:cs="Arial" w:eastAsia="Arial" w:hAnsi="Arial"/>
                <w:color w:val="000000"/>
                <w:rtl w:val="0"/>
              </w:rPr>
              <w:t xml:space="preserve">11. Filtering mesh net</w:t>
            </w:r>
          </w:p>
        </w:tc>
      </w:tr>
      <w:tr>
        <w:trPr>
          <w:cantSplit w:val="0"/>
          <w:tblHeader w:val="0"/>
        </w:trPr>
        <w:tc>
          <w:tcPr>
            <w:vAlign w:val="center"/>
          </w:tcPr>
          <w:p w:rsidR="00000000" w:rsidDel="00000000" w:rsidP="00000000" w:rsidRDefault="00000000" w:rsidRPr="00000000" w14:paraId="00000054">
            <w:pPr>
              <w:rPr>
                <w:rFonts w:ascii="Arial" w:cs="Arial" w:eastAsia="Arial" w:hAnsi="Arial"/>
                <w:color w:val="000000"/>
              </w:rPr>
            </w:pPr>
            <w:r w:rsidDel="00000000" w:rsidR="00000000" w:rsidRPr="00000000">
              <w:rPr>
                <w:rFonts w:ascii="Arial" w:cs="Arial" w:eastAsia="Arial" w:hAnsi="Arial"/>
                <w:color w:val="000000"/>
                <w:rtl w:val="0"/>
              </w:rPr>
              <w:t xml:space="preserve">5. Circuit breaker</w:t>
            </w:r>
          </w:p>
        </w:tc>
        <w:tc>
          <w:tcPr>
            <w:vAlign w:val="center"/>
          </w:tcPr>
          <w:p w:rsidR="00000000" w:rsidDel="00000000" w:rsidP="00000000" w:rsidRDefault="00000000" w:rsidRPr="00000000" w14:paraId="00000055">
            <w:pPr>
              <w:rPr>
                <w:rFonts w:ascii="Arial" w:cs="Arial" w:eastAsia="Arial" w:hAnsi="Arial"/>
                <w:color w:val="000000"/>
              </w:rPr>
            </w:pPr>
            <w:r w:rsidDel="00000000" w:rsidR="00000000" w:rsidRPr="00000000">
              <w:rPr>
                <w:rFonts w:ascii="Arial" w:cs="Arial" w:eastAsia="Arial" w:hAnsi="Arial"/>
                <w:color w:val="000000"/>
                <w:rtl w:val="0"/>
              </w:rPr>
              <w:t xml:space="preserve">12. Holding ring of filtering paper</w:t>
            </w:r>
          </w:p>
        </w:tc>
      </w:tr>
      <w:tr>
        <w:trPr>
          <w:cantSplit w:val="0"/>
          <w:trHeight w:val="60" w:hRule="atLeast"/>
          <w:tblHeader w:val="0"/>
        </w:trPr>
        <w:tc>
          <w:tcPr>
            <w:vAlign w:val="center"/>
          </w:tcPr>
          <w:p w:rsidR="00000000" w:rsidDel="00000000" w:rsidP="00000000" w:rsidRDefault="00000000" w:rsidRPr="00000000" w14:paraId="00000056">
            <w:pPr>
              <w:rPr>
                <w:rFonts w:ascii="Arial" w:cs="Arial" w:eastAsia="Arial" w:hAnsi="Arial"/>
                <w:color w:val="000000"/>
              </w:rPr>
            </w:pPr>
            <w:r w:rsidDel="00000000" w:rsidR="00000000" w:rsidRPr="00000000">
              <w:rPr>
                <w:rFonts w:ascii="Arial" w:cs="Arial" w:eastAsia="Arial" w:hAnsi="Arial"/>
                <w:color w:val="000000"/>
                <w:rtl w:val="0"/>
              </w:rPr>
              <w:t xml:space="preserve">6. Drain valve</w:t>
            </w:r>
          </w:p>
        </w:tc>
        <w:tc>
          <w:tcPr>
            <w:vAlign w:val="center"/>
          </w:tcPr>
          <w:p w:rsidR="00000000" w:rsidDel="00000000" w:rsidP="00000000" w:rsidRDefault="00000000" w:rsidRPr="00000000" w14:paraId="00000057">
            <w:pPr>
              <w:rPr>
                <w:rFonts w:ascii="Arial" w:cs="Arial" w:eastAsia="Arial" w:hAnsi="Arial"/>
                <w:color w:val="000000"/>
              </w:rPr>
            </w:pPr>
            <w:r w:rsidDel="00000000" w:rsidR="00000000" w:rsidRPr="00000000">
              <w:rPr>
                <w:rFonts w:ascii="Arial" w:cs="Arial" w:eastAsia="Arial" w:hAnsi="Arial"/>
                <w:color w:val="000000"/>
                <w:rtl w:val="0"/>
              </w:rPr>
              <w:t xml:space="preserve">13. Filtering paper</w:t>
            </w:r>
          </w:p>
        </w:tc>
      </w:tr>
    </w:tbl>
    <w:p w:rsidR="00000000" w:rsidDel="00000000" w:rsidP="00000000" w:rsidRDefault="00000000" w:rsidRPr="00000000" w14:paraId="00000058">
      <w:pPr>
        <w:ind w:left="360" w:firstLine="0"/>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9">
      <w:pPr>
        <w:ind w:left="360" w:firstLine="0"/>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A">
      <w:pPr>
        <w:numPr>
          <w:ilvl w:val="1"/>
          <w:numId w:val="16"/>
        </w:numPr>
        <w:ind w:left="360" w:hanging="360"/>
        <w:rPr>
          <w:b w:val="1"/>
          <w:sz w:val="24"/>
          <w:szCs w:val="24"/>
        </w:rPr>
      </w:pPr>
      <w:r w:rsidDel="00000000" w:rsidR="00000000" w:rsidRPr="00000000">
        <w:rPr>
          <w:rFonts w:ascii="Arial" w:cs="Arial" w:eastAsia="Arial" w:hAnsi="Arial"/>
          <w:b w:val="1"/>
          <w:sz w:val="24"/>
          <w:szCs w:val="24"/>
          <w:rtl w:val="0"/>
        </w:rPr>
        <w:t xml:space="preserve"> Electrical Diagram:</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60" w:lineRule="auto"/>
        <w:ind w:left="0" w:right="0" w:firstLine="0"/>
        <w:jc w:val="left"/>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rPr>
          <w:rFonts w:ascii="Arial" w:cs="Arial" w:eastAsia="Arial" w:hAnsi="Arial"/>
        </w:rPr>
      </w:pPr>
      <w:r w:rsidDel="00000000" w:rsidR="00000000" w:rsidRPr="00000000">
        <w:rPr>
          <w:rtl w:val="0"/>
        </w:rPr>
      </w:r>
    </w:p>
    <w:p w:rsidR="00000000" w:rsidDel="00000000" w:rsidP="00000000" w:rsidRDefault="00000000" w:rsidRPr="00000000" w14:paraId="0000005D">
      <w:pPr>
        <w:rPr>
          <w:rFonts w:ascii="Arial" w:cs="Arial" w:eastAsia="Arial" w:hAnsi="Arial"/>
        </w:rPr>
      </w:pPr>
      <w:r w:rsidDel="00000000" w:rsidR="00000000" w:rsidRPr="00000000">
        <w:rPr>
          <w:rFonts w:ascii="Arial" w:cs="Arial" w:eastAsia="Arial" w:hAnsi="Arial"/>
        </w:rPr>
        <w:drawing>
          <wp:inline distB="0" distT="0" distL="0" distR="0">
            <wp:extent cx="5267325" cy="2905125"/>
            <wp:effectExtent b="0" l="0" r="0" t="0"/>
            <wp:docPr id="10"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5267325" cy="2905125"/>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rPr>
          <w:rFonts w:ascii="Arial" w:cs="Arial" w:eastAsia="Arial" w:hAnsi="Arial"/>
        </w:rPr>
      </w:pP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Basic Features &amp; Parameters</w:t>
      </w:r>
    </w:p>
    <w:tbl>
      <w:tblPr>
        <w:tblStyle w:val="Table2"/>
        <w:tblW w:w="8867.0" w:type="dxa"/>
        <w:jc w:val="left"/>
        <w:tblInd w:w="4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88"/>
        <w:gridCol w:w="2193"/>
        <w:gridCol w:w="2193"/>
        <w:gridCol w:w="2193"/>
        <w:tblGridChange w:id="0">
          <w:tblGrid>
            <w:gridCol w:w="2288"/>
            <w:gridCol w:w="2193"/>
            <w:gridCol w:w="2193"/>
            <w:gridCol w:w="2193"/>
          </w:tblGrid>
        </w:tblGridChange>
      </w:tblGrid>
      <w:tr>
        <w:trPr>
          <w:cantSplit w:val="0"/>
          <w:trHeight w:val="83" w:hRule="atLeast"/>
          <w:tblHeader w:val="0"/>
        </w:trPr>
        <w:tc>
          <w:tcPr>
            <w:vAlign w:val="center"/>
          </w:tcPr>
          <w:p w:rsidR="00000000" w:rsidDel="00000000" w:rsidP="00000000" w:rsidRDefault="00000000" w:rsidRPr="00000000" w14:paraId="00000060">
            <w:pPr>
              <w:rPr>
                <w:sz w:val="24"/>
                <w:szCs w:val="24"/>
              </w:rPr>
            </w:pPr>
            <w:r w:rsidDel="00000000" w:rsidR="00000000" w:rsidRPr="00000000">
              <w:rPr>
                <w:sz w:val="24"/>
                <w:szCs w:val="24"/>
                <w:rtl w:val="0"/>
              </w:rPr>
              <w:t xml:space="preserve">Model</w:t>
            </w:r>
          </w:p>
        </w:tc>
        <w:tc>
          <w:tcPr>
            <w:vAlign w:val="center"/>
          </w:tcPr>
          <w:p w:rsidR="00000000" w:rsidDel="00000000" w:rsidP="00000000" w:rsidRDefault="00000000" w:rsidRPr="00000000" w14:paraId="00000061">
            <w:pPr>
              <w:rPr>
                <w:sz w:val="24"/>
                <w:szCs w:val="24"/>
              </w:rPr>
            </w:pPr>
            <w:r w:rsidDel="00000000" w:rsidR="00000000" w:rsidRPr="00000000">
              <w:rPr>
                <w:sz w:val="24"/>
                <w:szCs w:val="24"/>
                <w:rtl w:val="0"/>
              </w:rPr>
              <w:t xml:space="preserve">OF-55</w:t>
            </w:r>
          </w:p>
        </w:tc>
        <w:tc>
          <w:tcPr>
            <w:vAlign w:val="center"/>
          </w:tcPr>
          <w:p w:rsidR="00000000" w:rsidDel="00000000" w:rsidP="00000000" w:rsidRDefault="00000000" w:rsidRPr="00000000" w14:paraId="00000062">
            <w:pPr>
              <w:rPr>
                <w:sz w:val="24"/>
                <w:szCs w:val="24"/>
              </w:rPr>
            </w:pPr>
            <w:r w:rsidDel="00000000" w:rsidR="00000000" w:rsidRPr="00000000">
              <w:rPr>
                <w:sz w:val="24"/>
                <w:szCs w:val="24"/>
                <w:rtl w:val="0"/>
              </w:rPr>
              <w:t xml:space="preserve">OF-85</w:t>
            </w:r>
          </w:p>
        </w:tc>
        <w:tc>
          <w:tcPr>
            <w:vAlign w:val="center"/>
          </w:tcPr>
          <w:p w:rsidR="00000000" w:rsidDel="00000000" w:rsidP="00000000" w:rsidRDefault="00000000" w:rsidRPr="00000000" w14:paraId="00000063">
            <w:pPr>
              <w:rPr>
                <w:sz w:val="24"/>
                <w:szCs w:val="24"/>
              </w:rPr>
            </w:pPr>
            <w:r w:rsidDel="00000000" w:rsidR="00000000" w:rsidRPr="00000000">
              <w:rPr>
                <w:sz w:val="24"/>
                <w:szCs w:val="24"/>
                <w:rtl w:val="0"/>
              </w:rPr>
              <w:t xml:space="preserve">OF-110</w:t>
            </w:r>
          </w:p>
        </w:tc>
      </w:tr>
      <w:tr>
        <w:trPr>
          <w:cantSplit w:val="0"/>
          <w:trHeight w:val="81" w:hRule="atLeast"/>
          <w:tblHeader w:val="0"/>
        </w:trPr>
        <w:tc>
          <w:tcPr>
            <w:vAlign w:val="center"/>
          </w:tcPr>
          <w:p w:rsidR="00000000" w:rsidDel="00000000" w:rsidP="00000000" w:rsidRDefault="00000000" w:rsidRPr="00000000" w14:paraId="00000064">
            <w:pPr>
              <w:rPr>
                <w:sz w:val="24"/>
                <w:szCs w:val="24"/>
              </w:rPr>
            </w:pPr>
            <w:bookmarkStart w:colFirst="0" w:colLast="0" w:name="_5lk6aee7p2re" w:id="2"/>
            <w:bookmarkEnd w:id="2"/>
            <w:r w:rsidDel="00000000" w:rsidR="00000000" w:rsidRPr="00000000">
              <w:rPr>
                <w:sz w:val="24"/>
                <w:szCs w:val="24"/>
                <w:rtl w:val="0"/>
              </w:rPr>
              <w:t xml:space="preserve">Voltage</w:t>
            </w:r>
          </w:p>
        </w:tc>
        <w:tc>
          <w:tcPr>
            <w:vAlign w:val="center"/>
          </w:tcPr>
          <w:p w:rsidR="00000000" w:rsidDel="00000000" w:rsidP="00000000" w:rsidRDefault="00000000" w:rsidRPr="00000000" w14:paraId="00000065">
            <w:pPr>
              <w:rPr>
                <w:sz w:val="24"/>
                <w:szCs w:val="24"/>
              </w:rPr>
            </w:pPr>
            <w:r w:rsidDel="00000000" w:rsidR="00000000" w:rsidRPr="00000000">
              <w:rPr>
                <w:sz w:val="24"/>
                <w:szCs w:val="24"/>
                <w:rtl w:val="0"/>
              </w:rPr>
              <w:t xml:space="preserve">220-240V, 50Hz</w:t>
            </w:r>
          </w:p>
        </w:tc>
        <w:tc>
          <w:tcPr>
            <w:vAlign w:val="center"/>
          </w:tcPr>
          <w:p w:rsidR="00000000" w:rsidDel="00000000" w:rsidP="00000000" w:rsidRDefault="00000000" w:rsidRPr="00000000" w14:paraId="00000066">
            <w:pPr>
              <w:rPr>
                <w:sz w:val="24"/>
                <w:szCs w:val="24"/>
              </w:rPr>
            </w:pPr>
            <w:r w:rsidDel="00000000" w:rsidR="00000000" w:rsidRPr="00000000">
              <w:rPr>
                <w:sz w:val="24"/>
                <w:szCs w:val="24"/>
                <w:rtl w:val="0"/>
              </w:rPr>
              <w:t xml:space="preserve">220-240V, 50Hz</w:t>
            </w:r>
          </w:p>
        </w:tc>
        <w:tc>
          <w:tcPr>
            <w:vAlign w:val="center"/>
          </w:tcPr>
          <w:p w:rsidR="00000000" w:rsidDel="00000000" w:rsidP="00000000" w:rsidRDefault="00000000" w:rsidRPr="00000000" w14:paraId="00000067">
            <w:pPr>
              <w:rPr>
                <w:sz w:val="24"/>
                <w:szCs w:val="24"/>
              </w:rPr>
            </w:pPr>
            <w:r w:rsidDel="00000000" w:rsidR="00000000" w:rsidRPr="00000000">
              <w:rPr>
                <w:sz w:val="24"/>
                <w:szCs w:val="24"/>
                <w:rtl w:val="0"/>
              </w:rPr>
              <w:t xml:space="preserve">220-240V, 50Hz</w:t>
            </w:r>
          </w:p>
        </w:tc>
      </w:tr>
      <w:tr>
        <w:trPr>
          <w:cantSplit w:val="0"/>
          <w:trHeight w:val="83" w:hRule="atLeast"/>
          <w:tblHeader w:val="0"/>
        </w:trPr>
        <w:tc>
          <w:tcPr>
            <w:vAlign w:val="center"/>
          </w:tcPr>
          <w:p w:rsidR="00000000" w:rsidDel="00000000" w:rsidP="00000000" w:rsidRDefault="00000000" w:rsidRPr="00000000" w14:paraId="00000068">
            <w:pPr>
              <w:rPr>
                <w:sz w:val="24"/>
                <w:szCs w:val="24"/>
              </w:rPr>
            </w:pPr>
            <w:r w:rsidDel="00000000" w:rsidR="00000000" w:rsidRPr="00000000">
              <w:rPr>
                <w:sz w:val="24"/>
                <w:szCs w:val="24"/>
                <w:rtl w:val="0"/>
              </w:rPr>
              <w:t xml:space="preserve">Power</w:t>
            </w:r>
          </w:p>
        </w:tc>
        <w:tc>
          <w:tcPr>
            <w:vAlign w:val="center"/>
          </w:tcPr>
          <w:p w:rsidR="00000000" w:rsidDel="00000000" w:rsidP="00000000" w:rsidRDefault="00000000" w:rsidRPr="00000000" w14:paraId="00000069">
            <w:pPr>
              <w:rPr>
                <w:sz w:val="24"/>
                <w:szCs w:val="24"/>
              </w:rPr>
            </w:pPr>
            <w:r w:rsidDel="00000000" w:rsidR="00000000" w:rsidRPr="00000000">
              <w:rPr>
                <w:sz w:val="24"/>
                <w:szCs w:val="24"/>
                <w:rtl w:val="0"/>
              </w:rPr>
              <w:t xml:space="preserve">240W</w:t>
            </w:r>
          </w:p>
        </w:tc>
        <w:tc>
          <w:tcPr>
            <w:vAlign w:val="center"/>
          </w:tcPr>
          <w:p w:rsidR="00000000" w:rsidDel="00000000" w:rsidP="00000000" w:rsidRDefault="00000000" w:rsidRPr="00000000" w14:paraId="0000006A">
            <w:pPr>
              <w:rPr>
                <w:sz w:val="24"/>
                <w:szCs w:val="24"/>
              </w:rPr>
            </w:pPr>
            <w:r w:rsidDel="00000000" w:rsidR="00000000" w:rsidRPr="00000000">
              <w:rPr>
                <w:sz w:val="24"/>
                <w:szCs w:val="24"/>
                <w:rtl w:val="0"/>
              </w:rPr>
              <w:t xml:space="preserve">240W</w:t>
            </w:r>
          </w:p>
        </w:tc>
        <w:tc>
          <w:tcPr>
            <w:vAlign w:val="center"/>
          </w:tcPr>
          <w:p w:rsidR="00000000" w:rsidDel="00000000" w:rsidP="00000000" w:rsidRDefault="00000000" w:rsidRPr="00000000" w14:paraId="0000006B">
            <w:pPr>
              <w:rPr>
                <w:sz w:val="24"/>
                <w:szCs w:val="24"/>
              </w:rPr>
            </w:pPr>
            <w:r w:rsidDel="00000000" w:rsidR="00000000" w:rsidRPr="00000000">
              <w:rPr>
                <w:sz w:val="24"/>
                <w:szCs w:val="24"/>
                <w:rtl w:val="0"/>
              </w:rPr>
              <w:t xml:space="preserve">240W</w:t>
            </w:r>
          </w:p>
        </w:tc>
      </w:tr>
      <w:tr>
        <w:trPr>
          <w:cantSplit w:val="0"/>
          <w:trHeight w:val="165" w:hRule="atLeast"/>
          <w:tblHeader w:val="0"/>
        </w:trPr>
        <w:tc>
          <w:tcPr>
            <w:vAlign w:val="center"/>
          </w:tcPr>
          <w:p w:rsidR="00000000" w:rsidDel="00000000" w:rsidP="00000000" w:rsidRDefault="00000000" w:rsidRPr="00000000" w14:paraId="0000006C">
            <w:pPr>
              <w:rPr>
                <w:sz w:val="24"/>
                <w:szCs w:val="24"/>
              </w:rPr>
            </w:pPr>
            <w:r w:rsidDel="00000000" w:rsidR="00000000" w:rsidRPr="00000000">
              <w:rPr>
                <w:sz w:val="24"/>
                <w:szCs w:val="24"/>
                <w:rtl w:val="0"/>
              </w:rPr>
              <w:t xml:space="preserve">Filtering capacity</w:t>
            </w:r>
          </w:p>
        </w:tc>
        <w:tc>
          <w:tcPr>
            <w:vAlign w:val="center"/>
          </w:tcPr>
          <w:p w:rsidR="00000000" w:rsidDel="00000000" w:rsidP="00000000" w:rsidRDefault="00000000" w:rsidRPr="00000000" w14:paraId="0000006D">
            <w:pPr>
              <w:rPr>
                <w:sz w:val="24"/>
                <w:szCs w:val="24"/>
              </w:rPr>
            </w:pPr>
            <w:r w:rsidDel="00000000" w:rsidR="00000000" w:rsidRPr="00000000">
              <w:rPr>
                <w:sz w:val="24"/>
                <w:szCs w:val="24"/>
                <w:rtl w:val="0"/>
              </w:rPr>
              <w:t xml:space="preserve">3.5 GPM</w:t>
            </w:r>
          </w:p>
        </w:tc>
        <w:tc>
          <w:tcPr>
            <w:vAlign w:val="center"/>
          </w:tcPr>
          <w:p w:rsidR="00000000" w:rsidDel="00000000" w:rsidP="00000000" w:rsidRDefault="00000000" w:rsidRPr="00000000" w14:paraId="0000006E">
            <w:pPr>
              <w:rPr>
                <w:sz w:val="24"/>
                <w:szCs w:val="24"/>
              </w:rPr>
            </w:pPr>
            <w:r w:rsidDel="00000000" w:rsidR="00000000" w:rsidRPr="00000000">
              <w:rPr>
                <w:sz w:val="24"/>
                <w:szCs w:val="24"/>
                <w:rtl w:val="0"/>
              </w:rPr>
              <w:t xml:space="preserve">3.5 GPM</w:t>
            </w:r>
          </w:p>
        </w:tc>
        <w:tc>
          <w:tcPr>
            <w:vAlign w:val="center"/>
          </w:tcPr>
          <w:p w:rsidR="00000000" w:rsidDel="00000000" w:rsidP="00000000" w:rsidRDefault="00000000" w:rsidRPr="00000000" w14:paraId="0000006F">
            <w:pPr>
              <w:rPr>
                <w:sz w:val="24"/>
                <w:szCs w:val="24"/>
              </w:rPr>
            </w:pPr>
            <w:r w:rsidDel="00000000" w:rsidR="00000000" w:rsidRPr="00000000">
              <w:rPr>
                <w:sz w:val="24"/>
                <w:szCs w:val="24"/>
                <w:rtl w:val="0"/>
              </w:rPr>
              <w:t xml:space="preserve">3.5 GPM</w:t>
            </w:r>
          </w:p>
        </w:tc>
      </w:tr>
      <w:tr>
        <w:trPr>
          <w:cantSplit w:val="0"/>
          <w:trHeight w:val="165" w:hRule="atLeast"/>
          <w:tblHeader w:val="0"/>
        </w:trPr>
        <w:tc>
          <w:tcPr>
            <w:vAlign w:val="center"/>
          </w:tcPr>
          <w:p w:rsidR="00000000" w:rsidDel="00000000" w:rsidP="00000000" w:rsidRDefault="00000000" w:rsidRPr="00000000" w14:paraId="00000070">
            <w:pPr>
              <w:rPr>
                <w:sz w:val="24"/>
                <w:szCs w:val="24"/>
              </w:rPr>
            </w:pPr>
            <w:r w:rsidDel="00000000" w:rsidR="00000000" w:rsidRPr="00000000">
              <w:rPr>
                <w:sz w:val="24"/>
                <w:szCs w:val="24"/>
                <w:rtl w:val="0"/>
              </w:rPr>
              <w:t xml:space="preserve">Capacity</w:t>
            </w:r>
          </w:p>
        </w:tc>
        <w:tc>
          <w:tcPr>
            <w:vAlign w:val="center"/>
          </w:tcPr>
          <w:p w:rsidR="00000000" w:rsidDel="00000000" w:rsidP="00000000" w:rsidRDefault="00000000" w:rsidRPr="00000000" w14:paraId="00000071">
            <w:pPr>
              <w:rPr>
                <w:sz w:val="24"/>
                <w:szCs w:val="24"/>
              </w:rPr>
            </w:pPr>
            <w:r w:rsidDel="00000000" w:rsidR="00000000" w:rsidRPr="00000000">
              <w:rPr>
                <w:sz w:val="24"/>
                <w:szCs w:val="24"/>
                <w:rtl w:val="0"/>
              </w:rPr>
              <w:t xml:space="preserve">55 lbs</w:t>
            </w:r>
          </w:p>
        </w:tc>
        <w:tc>
          <w:tcPr>
            <w:vAlign w:val="center"/>
          </w:tcPr>
          <w:p w:rsidR="00000000" w:rsidDel="00000000" w:rsidP="00000000" w:rsidRDefault="00000000" w:rsidRPr="00000000" w14:paraId="00000072">
            <w:pPr>
              <w:rPr>
                <w:sz w:val="24"/>
                <w:szCs w:val="24"/>
              </w:rPr>
            </w:pPr>
            <w:r w:rsidDel="00000000" w:rsidR="00000000" w:rsidRPr="00000000">
              <w:rPr>
                <w:sz w:val="24"/>
                <w:szCs w:val="24"/>
                <w:rtl w:val="0"/>
              </w:rPr>
              <w:t xml:space="preserve">85 lbs</w:t>
            </w:r>
          </w:p>
        </w:tc>
        <w:tc>
          <w:tcPr>
            <w:vAlign w:val="center"/>
          </w:tcPr>
          <w:p w:rsidR="00000000" w:rsidDel="00000000" w:rsidP="00000000" w:rsidRDefault="00000000" w:rsidRPr="00000000" w14:paraId="00000073">
            <w:pPr>
              <w:rPr>
                <w:sz w:val="24"/>
                <w:szCs w:val="24"/>
              </w:rPr>
            </w:pPr>
            <w:r w:rsidDel="00000000" w:rsidR="00000000" w:rsidRPr="00000000">
              <w:rPr>
                <w:sz w:val="24"/>
                <w:szCs w:val="24"/>
                <w:rtl w:val="0"/>
              </w:rPr>
              <w:t xml:space="preserve">110 lbs</w:t>
            </w:r>
          </w:p>
        </w:tc>
      </w:tr>
      <w:tr>
        <w:trPr>
          <w:cantSplit w:val="0"/>
          <w:trHeight w:val="165" w:hRule="atLeast"/>
          <w:tblHeader w:val="0"/>
        </w:trPr>
        <w:tc>
          <w:tcPr>
            <w:vAlign w:val="center"/>
          </w:tcPr>
          <w:p w:rsidR="00000000" w:rsidDel="00000000" w:rsidP="00000000" w:rsidRDefault="00000000" w:rsidRPr="00000000" w14:paraId="00000074">
            <w:pPr>
              <w:rPr>
                <w:sz w:val="24"/>
                <w:szCs w:val="24"/>
              </w:rPr>
            </w:pPr>
            <w:r w:rsidDel="00000000" w:rsidR="00000000" w:rsidRPr="00000000">
              <w:rPr>
                <w:sz w:val="24"/>
                <w:szCs w:val="24"/>
                <w:rtl w:val="0"/>
              </w:rPr>
              <w:t xml:space="preserve">Product dimension</w:t>
            </w:r>
          </w:p>
        </w:tc>
        <w:tc>
          <w:tcPr>
            <w:vAlign w:val="center"/>
          </w:tcPr>
          <w:p w:rsidR="00000000" w:rsidDel="00000000" w:rsidP="00000000" w:rsidRDefault="00000000" w:rsidRPr="00000000" w14:paraId="00000075">
            <w:pPr>
              <w:rPr>
                <w:sz w:val="24"/>
                <w:szCs w:val="24"/>
              </w:rPr>
            </w:pPr>
            <w:r w:rsidDel="00000000" w:rsidR="00000000" w:rsidRPr="00000000">
              <w:rPr>
                <w:sz w:val="24"/>
                <w:szCs w:val="24"/>
                <w:rtl w:val="0"/>
              </w:rPr>
              <w:t xml:space="preserve">457 x 727 x 914mm</w:t>
            </w:r>
          </w:p>
        </w:tc>
        <w:tc>
          <w:tcPr>
            <w:vAlign w:val="center"/>
          </w:tcPr>
          <w:p w:rsidR="00000000" w:rsidDel="00000000" w:rsidP="00000000" w:rsidRDefault="00000000" w:rsidRPr="00000000" w14:paraId="00000076">
            <w:pPr>
              <w:rPr>
                <w:sz w:val="24"/>
                <w:szCs w:val="24"/>
              </w:rPr>
            </w:pPr>
            <w:r w:rsidDel="00000000" w:rsidR="00000000" w:rsidRPr="00000000">
              <w:rPr>
                <w:sz w:val="24"/>
                <w:szCs w:val="24"/>
                <w:rtl w:val="0"/>
              </w:rPr>
              <w:t xml:space="preserve">457 x 727 x 914mm</w:t>
            </w:r>
          </w:p>
        </w:tc>
        <w:tc>
          <w:tcPr>
            <w:vAlign w:val="center"/>
          </w:tcPr>
          <w:p w:rsidR="00000000" w:rsidDel="00000000" w:rsidP="00000000" w:rsidRDefault="00000000" w:rsidRPr="00000000" w14:paraId="00000077">
            <w:pPr>
              <w:rPr>
                <w:sz w:val="24"/>
                <w:szCs w:val="24"/>
              </w:rPr>
            </w:pPr>
            <w:r w:rsidDel="00000000" w:rsidR="00000000" w:rsidRPr="00000000">
              <w:rPr>
                <w:sz w:val="24"/>
                <w:szCs w:val="24"/>
                <w:rtl w:val="0"/>
              </w:rPr>
              <w:t xml:space="preserve">505 x 914 x 914mm</w:t>
            </w:r>
          </w:p>
        </w:tc>
      </w:tr>
      <w:tr>
        <w:trPr>
          <w:cantSplit w:val="0"/>
          <w:trHeight w:val="330" w:hRule="atLeast"/>
          <w:tblHeader w:val="0"/>
        </w:trPr>
        <w:tc>
          <w:tcPr>
            <w:vAlign w:val="center"/>
          </w:tcPr>
          <w:p w:rsidR="00000000" w:rsidDel="00000000" w:rsidP="00000000" w:rsidRDefault="00000000" w:rsidRPr="00000000" w14:paraId="00000078">
            <w:pPr>
              <w:rPr>
                <w:sz w:val="24"/>
                <w:szCs w:val="24"/>
              </w:rPr>
            </w:pPr>
            <w:r w:rsidDel="00000000" w:rsidR="00000000" w:rsidRPr="00000000">
              <w:rPr>
                <w:sz w:val="24"/>
                <w:szCs w:val="24"/>
                <w:rtl w:val="0"/>
              </w:rPr>
              <w:t xml:space="preserve">Rate of flow(Avg.)</w:t>
            </w:r>
          </w:p>
        </w:tc>
        <w:tc>
          <w:tcPr>
            <w:vAlign w:val="center"/>
          </w:tcPr>
          <w:p w:rsidR="00000000" w:rsidDel="00000000" w:rsidP="00000000" w:rsidRDefault="00000000" w:rsidRPr="00000000" w14:paraId="00000079">
            <w:pPr>
              <w:rPr>
                <w:sz w:val="24"/>
                <w:szCs w:val="24"/>
              </w:rPr>
            </w:pPr>
            <w:r w:rsidDel="00000000" w:rsidR="00000000" w:rsidRPr="00000000">
              <w:rPr>
                <w:sz w:val="24"/>
                <w:szCs w:val="24"/>
                <w:rtl w:val="0"/>
              </w:rPr>
              <w:t xml:space="preserve">13L/min</w:t>
            </w:r>
          </w:p>
        </w:tc>
        <w:tc>
          <w:tcPr>
            <w:vAlign w:val="center"/>
          </w:tcPr>
          <w:p w:rsidR="00000000" w:rsidDel="00000000" w:rsidP="00000000" w:rsidRDefault="00000000" w:rsidRPr="00000000" w14:paraId="0000007A">
            <w:pPr>
              <w:rPr>
                <w:sz w:val="24"/>
                <w:szCs w:val="24"/>
              </w:rPr>
            </w:pPr>
            <w:r w:rsidDel="00000000" w:rsidR="00000000" w:rsidRPr="00000000">
              <w:rPr>
                <w:sz w:val="24"/>
                <w:szCs w:val="24"/>
                <w:rtl w:val="0"/>
              </w:rPr>
              <w:t xml:space="preserve">13L/min</w:t>
            </w:r>
          </w:p>
        </w:tc>
        <w:tc>
          <w:tcPr>
            <w:vAlign w:val="center"/>
          </w:tcPr>
          <w:p w:rsidR="00000000" w:rsidDel="00000000" w:rsidP="00000000" w:rsidRDefault="00000000" w:rsidRPr="00000000" w14:paraId="0000007B">
            <w:pPr>
              <w:rPr>
                <w:sz w:val="24"/>
                <w:szCs w:val="24"/>
              </w:rPr>
            </w:pPr>
            <w:r w:rsidDel="00000000" w:rsidR="00000000" w:rsidRPr="00000000">
              <w:rPr>
                <w:sz w:val="24"/>
                <w:szCs w:val="24"/>
                <w:rtl w:val="0"/>
              </w:rPr>
              <w:t xml:space="preserve">13L/min</w:t>
            </w:r>
          </w:p>
        </w:tc>
      </w:tr>
      <w:tr>
        <w:trPr>
          <w:cantSplit w:val="0"/>
          <w:trHeight w:val="83" w:hRule="atLeast"/>
          <w:tblHeader w:val="0"/>
        </w:trPr>
        <w:tc>
          <w:tcPr>
            <w:vAlign w:val="center"/>
          </w:tcPr>
          <w:p w:rsidR="00000000" w:rsidDel="00000000" w:rsidP="00000000" w:rsidRDefault="00000000" w:rsidRPr="00000000" w14:paraId="0000007C">
            <w:pPr>
              <w:rPr>
                <w:sz w:val="24"/>
                <w:szCs w:val="24"/>
              </w:rPr>
            </w:pPr>
            <w:r w:rsidDel="00000000" w:rsidR="00000000" w:rsidRPr="00000000">
              <w:rPr>
                <w:sz w:val="24"/>
                <w:szCs w:val="24"/>
                <w:rtl w:val="0"/>
              </w:rPr>
              <w:t xml:space="preserve">Weight</w:t>
            </w:r>
          </w:p>
        </w:tc>
        <w:tc>
          <w:tcPr>
            <w:vAlign w:val="center"/>
          </w:tcPr>
          <w:p w:rsidR="00000000" w:rsidDel="00000000" w:rsidP="00000000" w:rsidRDefault="00000000" w:rsidRPr="00000000" w14:paraId="0000007D">
            <w:pPr>
              <w:rPr>
                <w:sz w:val="24"/>
                <w:szCs w:val="24"/>
              </w:rPr>
            </w:pPr>
            <w:r w:rsidDel="00000000" w:rsidR="00000000" w:rsidRPr="00000000">
              <w:rPr>
                <w:sz w:val="24"/>
                <w:szCs w:val="24"/>
                <w:rtl w:val="0"/>
              </w:rPr>
              <w:t xml:space="preserve">51kg</w:t>
            </w:r>
          </w:p>
        </w:tc>
        <w:tc>
          <w:tcPr>
            <w:vAlign w:val="center"/>
          </w:tcPr>
          <w:p w:rsidR="00000000" w:rsidDel="00000000" w:rsidP="00000000" w:rsidRDefault="00000000" w:rsidRPr="00000000" w14:paraId="0000007E">
            <w:pPr>
              <w:rPr>
                <w:sz w:val="24"/>
                <w:szCs w:val="24"/>
              </w:rPr>
            </w:pPr>
            <w:r w:rsidDel="00000000" w:rsidR="00000000" w:rsidRPr="00000000">
              <w:rPr>
                <w:sz w:val="24"/>
                <w:szCs w:val="24"/>
                <w:rtl w:val="0"/>
              </w:rPr>
              <w:t xml:space="preserve">51kg</w:t>
            </w:r>
          </w:p>
        </w:tc>
        <w:tc>
          <w:tcPr>
            <w:vAlign w:val="center"/>
          </w:tcPr>
          <w:p w:rsidR="00000000" w:rsidDel="00000000" w:rsidP="00000000" w:rsidRDefault="00000000" w:rsidRPr="00000000" w14:paraId="0000007F">
            <w:pPr>
              <w:rPr>
                <w:sz w:val="24"/>
                <w:szCs w:val="24"/>
              </w:rPr>
            </w:pPr>
            <w:r w:rsidDel="00000000" w:rsidR="00000000" w:rsidRPr="00000000">
              <w:rPr>
                <w:sz w:val="24"/>
                <w:szCs w:val="24"/>
                <w:rtl w:val="0"/>
              </w:rPr>
              <w:t xml:space="preserve">62kg</w:t>
            </w:r>
          </w:p>
        </w:tc>
      </w:tr>
    </w:tbl>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Precautions &amp; Recommendations</w:t>
      </w:r>
    </w:p>
    <w:p w:rsidR="00000000" w:rsidDel="00000000" w:rsidP="00000000" w:rsidRDefault="00000000" w:rsidRPr="00000000" w14:paraId="00000082">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Transportation and Storage</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6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rPr>
          <w:rFonts w:ascii="Arial" w:cs="Arial" w:eastAsia="Arial" w:hAnsi="Arial"/>
          <w:b w:val="1"/>
          <w:sz w:val="24"/>
          <w:szCs w:val="24"/>
        </w:rPr>
      </w:pPr>
      <w:r w:rsidDel="00000000" w:rsidR="00000000" w:rsidRPr="00000000">
        <w:rPr>
          <w:rFonts w:ascii="Arial" w:cs="Arial" w:eastAsia="Arial" w:hAnsi="Arial"/>
          <w:rtl w:val="0"/>
        </w:rPr>
        <w:t xml:space="preserve">During transportation, the machine should be carefully handled and do not put it upside down to prevent from damaging to the shell and inside. The packaged machine should be stored in a ventilated warehouse without corrosive gas. If it needs to be stored in open air temporarily, measurement against raining is needed.</w:t>
      </w:r>
      <w:r w:rsidDel="00000000" w:rsidR="00000000" w:rsidRPr="00000000">
        <w:rPr>
          <w:rtl w:val="0"/>
        </w:rPr>
      </w:r>
    </w:p>
    <w:p w:rsidR="00000000" w:rsidDel="00000000" w:rsidP="00000000" w:rsidRDefault="00000000" w:rsidRPr="00000000" w14:paraId="00000085">
      <w:pPr>
        <w:rPr>
          <w:rFonts w:ascii="Arial" w:cs="Arial" w:eastAsia="Arial" w:hAnsi="Arial"/>
        </w:rPr>
      </w:pP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Notice for Installment</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6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Do not roll over or over-bend the oil hose.</w:t>
      </w:r>
    </w:p>
    <w:p w:rsidR="00000000" w:rsidDel="00000000" w:rsidP="00000000" w:rsidRDefault="00000000" w:rsidRPr="00000000" w14:paraId="0000008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To avoid damaging the heating component(s) of the fryer, shut down the heating function of the fryer before starting any filtering operation.</w:t>
      </w:r>
    </w:p>
    <w:p w:rsidR="00000000" w:rsidDel="00000000" w:rsidP="00000000" w:rsidRDefault="00000000" w:rsidRPr="00000000" w14:paraId="0000008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Cool the oil to 120 ~160℃ before startup for the convenience of operation.</w:t>
      </w:r>
    </w:p>
    <w:p w:rsidR="00000000" w:rsidDel="00000000" w:rsidP="00000000" w:rsidRDefault="00000000" w:rsidRPr="00000000" w14:paraId="0000008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Pump of this filter is in high precision. Never let dirty oil with solid particle impurity into the pump, neither does hard substance like iron scrap, sand etc..</w:t>
      </w:r>
    </w:p>
    <w:p w:rsidR="00000000" w:rsidDel="00000000" w:rsidP="00000000" w:rsidRDefault="00000000" w:rsidRPr="00000000" w14:paraId="0000008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After filtering, turn on the drain valve at the back and let the remaining oil be discharged from the pipe to avoid oil freezing and blocking. Otherwise the remaining oil in the pipe may affect the startup next day.</w:t>
      </w:r>
    </w:p>
    <w:p w:rsidR="00000000" w:rsidDel="00000000" w:rsidP="00000000" w:rsidRDefault="00000000" w:rsidRPr="00000000" w14:paraId="0000008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The pump is very precise, if any failure, please inform our company or send it back immediately for maintenance. Do not dismantle or self-modify it. Self-modification may void the warranty.</w:t>
      </w:r>
    </w:p>
    <w:p w:rsidR="00000000" w:rsidDel="00000000" w:rsidP="00000000" w:rsidRDefault="00000000" w:rsidRPr="00000000" w14:paraId="0000008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Never pour water in the filter. This may cause rusting of the pipe and pump.</w:t>
      </w:r>
    </w:p>
    <w:p w:rsidR="00000000" w:rsidDel="00000000" w:rsidP="00000000" w:rsidRDefault="00000000" w:rsidRPr="00000000" w14:paraId="0000008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Carefully lay aside the filtering mesh and filtering layer to avoid deformation caused by crash and ensure the filtering effect.</w:t>
      </w:r>
    </w:p>
    <w:p w:rsidR="00000000" w:rsidDel="00000000" w:rsidP="00000000" w:rsidRDefault="00000000" w:rsidRPr="00000000" w14:paraId="0000009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The filtering compound should be clear up and replaced daily after use. Carefully deal with the discarded filtering sheet and compound that are flammable.</w:t>
      </w:r>
    </w:p>
    <w:p w:rsidR="00000000" w:rsidDel="00000000" w:rsidP="00000000" w:rsidRDefault="00000000" w:rsidRPr="00000000" w14:paraId="0000009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Never let the filtering sheet get damp, neither does wash it with water. Generally, to avoid affecting the oil filtering flow, service time of the filtering sheet should not exceed three days.</w:t>
      </w:r>
    </w:p>
    <w:p w:rsidR="00000000" w:rsidDel="00000000" w:rsidP="00000000" w:rsidRDefault="00000000" w:rsidRPr="00000000" w14:paraId="0000009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To avoid damage of pump, the filter should not run idly for a long period of time after filtering.</w:t>
      </w:r>
    </w:p>
    <w:p w:rsidR="00000000" w:rsidDel="00000000" w:rsidP="00000000" w:rsidRDefault="00000000" w:rsidRPr="00000000" w14:paraId="0000009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After using, the oil hose must be inserted into the hose slot in filtering chamber.</w:t>
      </w:r>
    </w:p>
    <w:p w:rsidR="00000000" w:rsidDel="00000000" w:rsidP="00000000" w:rsidRDefault="00000000" w:rsidRPr="00000000" w14:paraId="0000009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Clean up the filter before proceeding filtering.</w:t>
      </w:r>
    </w:p>
    <w:p w:rsidR="00000000" w:rsidDel="00000000" w:rsidP="00000000" w:rsidRDefault="00000000" w:rsidRPr="00000000" w14:paraId="0000009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Do not immerse the cable/cord into hot oil.</w:t>
      </w:r>
    </w:p>
    <w:p w:rsidR="00000000" w:rsidDel="00000000" w:rsidP="00000000" w:rsidRDefault="00000000" w:rsidRPr="00000000" w14:paraId="0000009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Do not carry out filtering operation if the oil temperature is higher than 160℃ or lower than 120℃.</w:t>
      </w:r>
    </w:p>
    <w:p w:rsidR="00000000" w:rsidDel="00000000" w:rsidP="00000000" w:rsidRDefault="00000000" w:rsidRPr="00000000" w14:paraId="0000009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Do not idle the filter for a long period of time.</w:t>
      </w:r>
    </w:p>
    <w:p w:rsidR="00000000" w:rsidDel="00000000" w:rsidP="00000000" w:rsidRDefault="00000000" w:rsidRPr="00000000" w14:paraId="0000009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Do not wipe the machine with abrasive substance or sandpaper.</w:t>
      </w:r>
    </w:p>
    <w:p w:rsidR="00000000" w:rsidDel="00000000" w:rsidP="00000000" w:rsidRDefault="00000000" w:rsidRPr="00000000" w14:paraId="0000009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425"/>
        </w:tabs>
        <w:spacing w:after="0" w:before="0" w:line="240" w:lineRule="auto"/>
        <w:ind w:left="425" w:right="0" w:hanging="425"/>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Do not use steel wire brushes!</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Warning:</w:t>
      </w:r>
    </w:p>
    <w:p w:rsidR="00000000" w:rsidDel="00000000" w:rsidP="00000000" w:rsidRDefault="00000000" w:rsidRPr="00000000" w14:paraId="000000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Caution must be taken during operation. Have the insulation gloves worn during operation due to the high temperature. Do not touch the outer walls of the filtering chamber or oil pipeline. Caution burn!</w:t>
      </w:r>
    </w:p>
    <w:p w:rsidR="00000000" w:rsidDel="00000000" w:rsidP="00000000" w:rsidRDefault="00000000" w:rsidRPr="00000000" w14:paraId="000000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During the filtering process, do not move the filter or use the fryer.</w:t>
      </w:r>
    </w:p>
    <w:p w:rsidR="00000000" w:rsidDel="00000000" w:rsidP="00000000" w:rsidRDefault="00000000" w:rsidRPr="00000000" w14:paraId="000000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Make sure the oil hose aligns with the fryer tank or oil container during operation. Be cautious of burns caused by hot oil spouted from the oil hose.</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Working Instructions &amp; Operation Flow</w:t>
      </w:r>
    </w:p>
    <w:p w:rsidR="00000000" w:rsidDel="00000000" w:rsidP="00000000" w:rsidRDefault="00000000" w:rsidRPr="00000000" w14:paraId="000000A3">
      <w:pPr>
        <w:numPr>
          <w:ilvl w:val="0"/>
          <w:numId w:val="3"/>
        </w:numPr>
        <w:tabs>
          <w:tab w:val="left" w:leader="none" w:pos="425"/>
        </w:tabs>
        <w:ind w:left="425" w:hanging="425"/>
        <w:rPr>
          <w:rFonts w:ascii="Arial" w:cs="Arial" w:eastAsia="Arial" w:hAnsi="Arial"/>
        </w:rPr>
      </w:pPr>
      <w:r w:rsidDel="00000000" w:rsidR="00000000" w:rsidRPr="00000000">
        <w:rPr>
          <w:rFonts w:ascii="Arial" w:cs="Arial" w:eastAsia="Arial" w:hAnsi="Arial"/>
          <w:rtl w:val="0"/>
        </w:rPr>
        <w:t xml:space="preserve">Please check the power cord and plug religiously, making sure that the insulation is in good condition.</w:t>
      </w:r>
    </w:p>
    <w:p w:rsidR="00000000" w:rsidDel="00000000" w:rsidP="00000000" w:rsidRDefault="00000000" w:rsidRPr="00000000" w14:paraId="000000A4">
      <w:pPr>
        <w:numPr>
          <w:ilvl w:val="0"/>
          <w:numId w:val="3"/>
        </w:numPr>
        <w:tabs>
          <w:tab w:val="left" w:leader="none" w:pos="425"/>
        </w:tabs>
        <w:ind w:left="425" w:hanging="425"/>
        <w:rPr>
          <w:rFonts w:ascii="Arial" w:cs="Arial" w:eastAsia="Arial" w:hAnsi="Arial"/>
        </w:rPr>
      </w:pPr>
      <w:r w:rsidDel="00000000" w:rsidR="00000000" w:rsidRPr="00000000">
        <w:rPr>
          <w:rFonts w:ascii="Arial" w:cs="Arial" w:eastAsia="Arial" w:hAnsi="Arial"/>
          <w:rtl w:val="0"/>
        </w:rPr>
        <w:t xml:space="preserve">Check all the components carefully for visible damage before initial use. If any, contact the after-sale service department.</w:t>
      </w:r>
    </w:p>
    <w:p w:rsidR="00000000" w:rsidDel="00000000" w:rsidP="00000000" w:rsidRDefault="00000000" w:rsidRPr="00000000" w14:paraId="000000A5">
      <w:pPr>
        <w:numPr>
          <w:ilvl w:val="0"/>
          <w:numId w:val="3"/>
        </w:numPr>
        <w:tabs>
          <w:tab w:val="left" w:leader="none" w:pos="425"/>
        </w:tabs>
        <w:ind w:left="425" w:hanging="425"/>
        <w:rPr>
          <w:rFonts w:ascii="Arial" w:cs="Arial" w:eastAsia="Arial" w:hAnsi="Arial"/>
        </w:rPr>
      </w:pPr>
      <w:r w:rsidDel="00000000" w:rsidR="00000000" w:rsidRPr="00000000">
        <w:rPr>
          <w:rFonts w:ascii="Arial" w:cs="Arial" w:eastAsia="Arial" w:hAnsi="Arial"/>
          <w:rtl w:val="0"/>
        </w:rPr>
        <w:t xml:space="preserve">We strongly recommend you to perform filtering on the first day the fresh oil used. Do not have the work done until the oil quality declines.</w:t>
      </w:r>
    </w:p>
    <w:p w:rsidR="00000000" w:rsidDel="00000000" w:rsidP="00000000" w:rsidRDefault="00000000" w:rsidRPr="00000000" w14:paraId="000000A6">
      <w:pPr>
        <w:numPr>
          <w:ilvl w:val="0"/>
          <w:numId w:val="3"/>
        </w:numPr>
        <w:tabs>
          <w:tab w:val="left" w:leader="none" w:pos="425"/>
        </w:tabs>
        <w:ind w:left="425" w:hanging="425"/>
        <w:rPr>
          <w:rFonts w:ascii="Arial" w:cs="Arial" w:eastAsia="Arial" w:hAnsi="Arial"/>
        </w:rPr>
      </w:pPr>
      <w:r w:rsidDel="00000000" w:rsidR="00000000" w:rsidRPr="00000000">
        <w:rPr>
          <w:rFonts w:ascii="Arial" w:cs="Arial" w:eastAsia="Arial" w:hAnsi="Arial"/>
          <w:rtl w:val="0"/>
        </w:rPr>
        <w:t xml:space="preserve">Mount the oil hose (8) onto the connector (7).</w:t>
      </w:r>
    </w:p>
    <w:p w:rsidR="00000000" w:rsidDel="00000000" w:rsidP="00000000" w:rsidRDefault="00000000" w:rsidRPr="00000000" w14:paraId="000000A7">
      <w:pPr>
        <w:numPr>
          <w:ilvl w:val="0"/>
          <w:numId w:val="3"/>
        </w:numPr>
        <w:tabs>
          <w:tab w:val="left" w:leader="none" w:pos="425"/>
        </w:tabs>
        <w:ind w:left="425" w:hanging="425"/>
        <w:rPr>
          <w:rFonts w:ascii="Arial" w:cs="Arial" w:eastAsia="Arial" w:hAnsi="Arial"/>
        </w:rPr>
      </w:pPr>
      <w:r w:rsidDel="00000000" w:rsidR="00000000" w:rsidRPr="00000000">
        <w:rPr>
          <w:rFonts w:ascii="Arial" w:cs="Arial" w:eastAsia="Arial" w:hAnsi="Arial"/>
          <w:rtl w:val="0"/>
        </w:rPr>
        <w:t xml:space="preserve">Tighten the drain valve (6).</w:t>
      </w:r>
    </w:p>
    <w:p w:rsidR="00000000" w:rsidDel="00000000" w:rsidP="00000000" w:rsidRDefault="00000000" w:rsidRPr="00000000" w14:paraId="000000A8">
      <w:pPr>
        <w:rPr>
          <w:rFonts w:ascii="Arial" w:cs="Arial" w:eastAsia="Arial" w:hAnsi="Arial"/>
        </w:rPr>
      </w:pPr>
      <w:r w:rsidDel="00000000" w:rsidR="00000000" w:rsidRPr="00000000">
        <w:rPr>
          <w:rtl w:val="0"/>
        </w:rPr>
      </w:r>
    </w:p>
    <w:p w:rsidR="00000000" w:rsidDel="00000000" w:rsidP="00000000" w:rsidRDefault="00000000" w:rsidRPr="00000000" w14:paraId="000000A9">
      <w:pPr>
        <w:rPr>
          <w:rFonts w:ascii="Arial" w:cs="Arial" w:eastAsia="Arial" w:hAnsi="Arial"/>
        </w:rPr>
      </w:pPr>
      <w:r w:rsidDel="00000000" w:rsidR="00000000" w:rsidRPr="00000000">
        <w:rPr>
          <w:rtl w:val="0"/>
        </w:rPr>
      </w:r>
    </w:p>
    <w:p w:rsidR="00000000" w:rsidDel="00000000" w:rsidP="00000000" w:rsidRDefault="00000000" w:rsidRPr="00000000" w14:paraId="000000AA">
      <w:pPr>
        <w:numPr>
          <w:ilvl w:val="1"/>
          <w:numId w:val="4"/>
        </w:numPr>
        <w:ind w:left="360" w:hanging="360"/>
        <w:rPr>
          <w:rFonts w:ascii="Arial" w:cs="Arial" w:eastAsia="Arial" w:hAnsi="Arial"/>
          <w:b w:val="1"/>
          <w:sz w:val="24"/>
          <w:szCs w:val="24"/>
        </w:rPr>
      </w:pPr>
      <w:bookmarkStart w:colFirst="0" w:colLast="0" w:name="_k9eo2wsmrmpk" w:id="3"/>
      <w:bookmarkEnd w:id="3"/>
      <w:r w:rsidDel="00000000" w:rsidR="00000000" w:rsidRPr="00000000">
        <w:rPr>
          <w:rFonts w:ascii="Arial" w:cs="Arial" w:eastAsia="Arial" w:hAnsi="Arial"/>
          <w:b w:val="1"/>
          <w:sz w:val="24"/>
          <w:szCs w:val="24"/>
          <w:rtl w:val="0"/>
        </w:rPr>
        <w:t xml:space="preserve"> Installation Of Filtering Chamber</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6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numPr>
          <w:ilvl w:val="0"/>
          <w:numId w:val="5"/>
        </w:numPr>
        <w:tabs>
          <w:tab w:val="left" w:leader="none" w:pos="425"/>
        </w:tabs>
        <w:ind w:left="425" w:hanging="425"/>
        <w:rPr>
          <w:rFonts w:ascii="Arial" w:cs="Arial" w:eastAsia="Arial" w:hAnsi="Arial"/>
          <w:color w:val="000000"/>
        </w:rPr>
      </w:pPr>
      <w:r w:rsidDel="00000000" w:rsidR="00000000" w:rsidRPr="00000000">
        <w:rPr>
          <w:rFonts w:ascii="Arial" w:cs="Arial" w:eastAsia="Arial" w:hAnsi="Arial"/>
          <w:color w:val="000000"/>
          <w:rtl w:val="0"/>
        </w:rPr>
        <w:t xml:space="preserve">Take out all the assembly parts in the filtering chamber and have the filtering paper and compound prepared.</w:t>
      </w:r>
    </w:p>
    <w:p w:rsidR="00000000" w:rsidDel="00000000" w:rsidP="00000000" w:rsidRDefault="00000000" w:rsidRPr="00000000" w14:paraId="000000AD">
      <w:pPr>
        <w:numPr>
          <w:ilvl w:val="0"/>
          <w:numId w:val="5"/>
        </w:numPr>
        <w:tabs>
          <w:tab w:val="left" w:leader="none" w:pos="425"/>
        </w:tabs>
        <w:ind w:left="425" w:hanging="425"/>
        <w:rPr>
          <w:rFonts w:ascii="Arial" w:cs="Arial" w:eastAsia="Arial" w:hAnsi="Arial"/>
          <w:color w:val="000000"/>
        </w:rPr>
      </w:pPr>
      <w:r w:rsidDel="00000000" w:rsidR="00000000" w:rsidRPr="00000000">
        <w:rPr>
          <w:rFonts w:ascii="Arial" w:cs="Arial" w:eastAsia="Arial" w:hAnsi="Arial"/>
          <w:color w:val="000000"/>
          <w:rtl w:val="0"/>
        </w:rPr>
        <w:t xml:space="preserve">Put the filtering mesh net(11) in the tank and lay the filtering paper(13) evenly, then put the holding ring(12) on top and make sure no seam is seen.</w:t>
      </w:r>
    </w:p>
    <w:p w:rsidR="00000000" w:rsidDel="00000000" w:rsidP="00000000" w:rsidRDefault="00000000" w:rsidRPr="00000000" w14:paraId="000000AE">
      <w:pPr>
        <w:numPr>
          <w:ilvl w:val="0"/>
          <w:numId w:val="5"/>
        </w:numPr>
        <w:tabs>
          <w:tab w:val="left" w:leader="none" w:pos="425"/>
        </w:tabs>
        <w:ind w:left="425" w:hanging="425"/>
        <w:rPr>
          <w:rFonts w:ascii="Arial" w:cs="Arial" w:eastAsia="Arial" w:hAnsi="Arial"/>
          <w:color w:val="000000"/>
        </w:rPr>
      </w:pPr>
      <w:r w:rsidDel="00000000" w:rsidR="00000000" w:rsidRPr="00000000">
        <w:rPr>
          <w:rFonts w:ascii="Arial" w:cs="Arial" w:eastAsia="Arial" w:hAnsi="Arial"/>
          <w:color w:val="000000"/>
          <w:rtl w:val="0"/>
        </w:rPr>
        <w:t xml:space="preserve">Put the pre filtering basket in position.</w:t>
      </w:r>
    </w:p>
    <w:p w:rsidR="00000000" w:rsidDel="00000000" w:rsidP="00000000" w:rsidRDefault="00000000" w:rsidRPr="00000000" w14:paraId="000000AF">
      <w:pPr>
        <w:jc w:val="center"/>
        <w:rPr>
          <w:rFonts w:ascii="Arial" w:cs="Arial" w:eastAsia="Arial" w:hAnsi="Arial"/>
        </w:rPr>
      </w:pPr>
      <w:r w:rsidDel="00000000" w:rsidR="00000000" w:rsidRPr="00000000">
        <w:rPr>
          <w:rFonts w:ascii="Arial" w:cs="Arial" w:eastAsia="Arial" w:hAnsi="Arial"/>
        </w:rPr>
        <w:drawing>
          <wp:inline distB="0" distT="0" distL="0" distR="0">
            <wp:extent cx="5274310" cy="4207510"/>
            <wp:effectExtent b="0" l="0" r="0" t="0"/>
            <wp:docPr id="9"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5274310" cy="4207510"/>
                    </a:xfrm>
                    <a:prstGeom prst="rect"/>
                    <a:ln/>
                  </pic:spPr>
                </pic:pic>
              </a:graphicData>
            </a:graphic>
          </wp:inline>
        </w:drawing>
      </w:r>
      <w:r w:rsidDel="00000000" w:rsidR="00000000" w:rsidRPr="00000000">
        <w:rPr>
          <w:rtl w:val="0"/>
        </w:rPr>
      </w:r>
    </w:p>
    <w:p w:rsidR="00000000" w:rsidDel="00000000" w:rsidP="00000000" w:rsidRDefault="00000000" w:rsidRPr="00000000" w14:paraId="000000B0">
      <w:pPr>
        <w:jc w:val="center"/>
        <w:rPr>
          <w:rFonts w:ascii="Arial" w:cs="Arial" w:eastAsia="Arial" w:hAnsi="Arial"/>
        </w:rPr>
      </w:pPr>
      <w:r w:rsidDel="00000000" w:rsidR="00000000" w:rsidRPr="00000000">
        <w:rPr>
          <w:rtl w:val="0"/>
        </w:rPr>
      </w:r>
    </w:p>
    <w:p w:rsidR="00000000" w:rsidDel="00000000" w:rsidP="00000000" w:rsidRDefault="00000000" w:rsidRPr="00000000" w14:paraId="000000B1">
      <w:pPr>
        <w:jc w:val="cente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B2">
      <w:pPr>
        <w:numPr>
          <w:ilvl w:val="1"/>
          <w:numId w:val="4"/>
        </w:numPr>
        <w:ind w:left="360"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Check Before Startup</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6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numPr>
          <w:ilvl w:val="0"/>
          <w:numId w:val="6"/>
        </w:numPr>
        <w:ind w:left="420" w:hanging="420"/>
        <w:rPr/>
      </w:pPr>
      <w:r w:rsidDel="00000000" w:rsidR="00000000" w:rsidRPr="00000000">
        <w:rPr>
          <w:rFonts w:ascii="Arial" w:cs="Arial" w:eastAsia="Arial" w:hAnsi="Arial"/>
          <w:rtl w:val="0"/>
        </w:rPr>
        <w:t xml:space="preserve">If filtering compound is used to do the filtering work, keep the oil temperature between 120~160℃. When filtering powder of Magnesol® XL is used, the oil should reach 140℃.</w:t>
      </w:r>
    </w:p>
    <w:p w:rsidR="00000000" w:rsidDel="00000000" w:rsidP="00000000" w:rsidRDefault="00000000" w:rsidRPr="00000000" w14:paraId="000000B5">
      <w:pPr>
        <w:numPr>
          <w:ilvl w:val="0"/>
          <w:numId w:val="6"/>
        </w:numPr>
        <w:ind w:left="420" w:hanging="420"/>
        <w:rPr/>
      </w:pPr>
      <w:r w:rsidDel="00000000" w:rsidR="00000000" w:rsidRPr="00000000">
        <w:rPr>
          <w:rFonts w:ascii="Arial" w:cs="Arial" w:eastAsia="Arial" w:hAnsi="Arial"/>
          <w:rtl w:val="0"/>
        </w:rPr>
        <w:t xml:space="preserve">To guarantee the optimum filtering effect, please screw the four impaction bolts to compress the rubber gasket tightly.</w:t>
      </w:r>
    </w:p>
    <w:p w:rsidR="00000000" w:rsidDel="00000000" w:rsidP="00000000" w:rsidRDefault="00000000" w:rsidRPr="00000000" w14:paraId="000000B6">
      <w:pPr>
        <w:numPr>
          <w:ilvl w:val="0"/>
          <w:numId w:val="6"/>
        </w:numPr>
        <w:ind w:left="420" w:hanging="420"/>
        <w:rPr/>
      </w:pPr>
      <w:r w:rsidDel="00000000" w:rsidR="00000000" w:rsidRPr="00000000">
        <w:rPr>
          <w:rFonts w:ascii="Arial" w:cs="Arial" w:eastAsia="Arial" w:hAnsi="Arial"/>
          <w:rtl w:val="0"/>
        </w:rPr>
        <w:t xml:space="preserve">Check the drain valve (6) is tightened to avoid leakage.</w:t>
      </w:r>
    </w:p>
    <w:p w:rsidR="00000000" w:rsidDel="00000000" w:rsidP="00000000" w:rsidRDefault="00000000" w:rsidRPr="00000000" w14:paraId="000000B7">
      <w:pPr>
        <w:numPr>
          <w:ilvl w:val="0"/>
          <w:numId w:val="6"/>
        </w:numPr>
        <w:ind w:left="420" w:hanging="420"/>
        <w:rPr/>
      </w:pPr>
      <w:r w:rsidDel="00000000" w:rsidR="00000000" w:rsidRPr="00000000">
        <w:rPr>
          <w:rFonts w:ascii="Arial" w:cs="Arial" w:eastAsia="Arial" w:hAnsi="Arial"/>
          <w:rtl w:val="0"/>
        </w:rPr>
        <w:t xml:space="preserve">Check the power voltage of the working environment complies with the requirement of this manual.</w:t>
      </w:r>
    </w:p>
    <w:p w:rsidR="00000000" w:rsidDel="00000000" w:rsidP="00000000" w:rsidRDefault="00000000" w:rsidRPr="00000000" w14:paraId="000000B8">
      <w:pPr>
        <w:rPr>
          <w:rFonts w:ascii="Arial" w:cs="Arial" w:eastAsia="Arial" w:hAnsi="Arial"/>
          <w:color w:val="000000"/>
        </w:rPr>
      </w:pPr>
      <w:r w:rsidDel="00000000" w:rsidR="00000000" w:rsidRPr="00000000">
        <w:rPr>
          <w:rtl w:val="0"/>
        </w:rPr>
      </w:r>
    </w:p>
    <w:p w:rsidR="00000000" w:rsidDel="00000000" w:rsidP="00000000" w:rsidRDefault="00000000" w:rsidRPr="00000000" w14:paraId="000000B9">
      <w:pPr>
        <w:tabs>
          <w:tab w:val="left" w:leader="none" w:pos="636"/>
        </w:tabs>
        <w:ind w:left="1056" w:hanging="1056"/>
        <w:rPr>
          <w:rFonts w:ascii="Arial" w:cs="Arial" w:eastAsia="Arial" w:hAnsi="Arial"/>
        </w:rPr>
      </w:pPr>
      <w:r w:rsidDel="00000000" w:rsidR="00000000" w:rsidRPr="00000000">
        <w:rPr>
          <w:rFonts w:ascii="Arial" w:cs="Arial" w:eastAsia="Arial" w:hAnsi="Arial"/>
          <w:b w:val="1"/>
          <w:rtl w:val="0"/>
        </w:rPr>
        <w:t xml:space="preserve">Warning  </w:t>
      </w:r>
      <w:r w:rsidDel="00000000" w:rsidR="00000000" w:rsidRPr="00000000">
        <w:rPr>
          <w:rFonts w:ascii="Arial" w:cs="Arial" w:eastAsia="Arial" w:hAnsi="Arial"/>
          <w:rtl w:val="0"/>
        </w:rPr>
        <w:t xml:space="preserve">Do not direct the nozzle of the oil hose to the operator or the person present. Hot oil may cause severe injury.</w:t>
      </w:r>
    </w:p>
    <w:p w:rsidR="00000000" w:rsidDel="00000000" w:rsidP="00000000" w:rsidRDefault="00000000" w:rsidRPr="00000000" w14:paraId="000000BA">
      <w:pPr>
        <w:rPr>
          <w:rFonts w:ascii="Arial" w:cs="Arial" w:eastAsia="Arial" w:hAnsi="Arial"/>
        </w:rPr>
      </w:pPr>
      <w:r w:rsidDel="00000000" w:rsidR="00000000" w:rsidRPr="00000000">
        <w:rPr>
          <w:rtl w:val="0"/>
        </w:rPr>
      </w:r>
    </w:p>
    <w:p w:rsidR="00000000" w:rsidDel="00000000" w:rsidP="00000000" w:rsidRDefault="00000000" w:rsidRPr="00000000" w14:paraId="000000BB">
      <w:pPr>
        <w:rPr>
          <w:rFonts w:ascii="Arial" w:cs="Arial" w:eastAsia="Arial" w:hAnsi="Arial"/>
        </w:rPr>
      </w:pPr>
      <w:r w:rsidDel="00000000" w:rsidR="00000000" w:rsidRPr="00000000">
        <w:rPr>
          <w:rtl w:val="0"/>
        </w:rPr>
      </w:r>
    </w:p>
    <w:p w:rsidR="00000000" w:rsidDel="00000000" w:rsidP="00000000" w:rsidRDefault="00000000" w:rsidRPr="00000000" w14:paraId="000000BC">
      <w:pPr>
        <w:numPr>
          <w:ilvl w:val="1"/>
          <w:numId w:val="4"/>
        </w:numPr>
        <w:ind w:left="360"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Start Or Stop Filtering</w:t>
      </w:r>
    </w:p>
    <w:p w:rsidR="00000000" w:rsidDel="00000000" w:rsidP="00000000" w:rsidRDefault="00000000" w:rsidRPr="00000000" w14:paraId="000000BD">
      <w:pPr>
        <w:ind w:left="360" w:firstLine="0"/>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BE">
      <w:pPr>
        <w:ind w:left="360" w:firstLine="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Return</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6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0">
      <w:pPr>
        <w:numPr>
          <w:ilvl w:val="0"/>
          <w:numId w:val="6"/>
        </w:numPr>
        <w:ind w:left="420" w:hanging="420"/>
        <w:rPr/>
      </w:pPr>
      <w:r w:rsidDel="00000000" w:rsidR="00000000" w:rsidRPr="00000000">
        <w:rPr>
          <w:rFonts w:ascii="Arial" w:cs="Arial" w:eastAsia="Arial" w:hAnsi="Arial"/>
          <w:rtl w:val="0"/>
        </w:rPr>
        <w:t xml:space="preserve">Drain the oil in the filter tank. Shut off the drain valve. Point the oil hose to the fryer tank.</w:t>
      </w:r>
    </w:p>
    <w:p w:rsidR="00000000" w:rsidDel="00000000" w:rsidP="00000000" w:rsidRDefault="00000000" w:rsidRPr="00000000" w14:paraId="000000C1">
      <w:pPr>
        <w:numPr>
          <w:ilvl w:val="0"/>
          <w:numId w:val="6"/>
        </w:numPr>
        <w:ind w:left="420" w:hanging="420"/>
        <w:rPr/>
      </w:pPr>
      <w:r w:rsidDel="00000000" w:rsidR="00000000" w:rsidRPr="00000000">
        <w:rPr>
          <w:rFonts w:ascii="Arial" w:cs="Arial" w:eastAsia="Arial" w:hAnsi="Arial"/>
          <w:rtl w:val="0"/>
        </w:rPr>
        <w:t xml:space="preserve">Rotate the motor direction selecting rod(3) to RETURN position.</w:t>
      </w:r>
    </w:p>
    <w:p w:rsidR="00000000" w:rsidDel="00000000" w:rsidP="00000000" w:rsidRDefault="00000000" w:rsidRPr="00000000" w14:paraId="000000C2">
      <w:pPr>
        <w:numPr>
          <w:ilvl w:val="0"/>
          <w:numId w:val="6"/>
        </w:numPr>
        <w:ind w:left="420" w:hanging="420"/>
        <w:rPr/>
      </w:pPr>
      <w:r w:rsidDel="00000000" w:rsidR="00000000" w:rsidRPr="00000000">
        <w:rPr>
          <w:rFonts w:ascii="Arial" w:cs="Arial" w:eastAsia="Arial" w:hAnsi="Arial"/>
          <w:rtl w:val="0"/>
        </w:rPr>
        <w:t xml:space="preserve">Turn the main switch to RETURN. The filtering pump would work. Inspect the oil visually, when it is sucked up, press the button switch again. At this time, the indicator will go off and the filter stops working.</w:t>
      </w:r>
    </w:p>
    <w:p w:rsidR="00000000" w:rsidDel="00000000" w:rsidP="00000000" w:rsidRDefault="00000000" w:rsidRPr="00000000" w14:paraId="000000C3">
      <w:pPr>
        <w:numPr>
          <w:ilvl w:val="0"/>
          <w:numId w:val="6"/>
        </w:numPr>
        <w:ind w:left="420" w:hanging="420"/>
        <w:rPr/>
      </w:pPr>
      <w:r w:rsidDel="00000000" w:rsidR="00000000" w:rsidRPr="00000000">
        <w:rPr>
          <w:rFonts w:ascii="Arial" w:cs="Arial" w:eastAsia="Arial" w:hAnsi="Arial"/>
          <w:rtl w:val="0"/>
        </w:rPr>
        <w:t xml:space="preserve">If the filter needs to be stopped during the filtering process, turn off the main switch.</w:t>
      </w:r>
    </w:p>
    <w:p w:rsidR="00000000" w:rsidDel="00000000" w:rsidP="00000000" w:rsidRDefault="00000000" w:rsidRPr="00000000" w14:paraId="000000C4">
      <w:pPr>
        <w:rPr>
          <w:rFonts w:ascii="Arial" w:cs="Arial" w:eastAsia="Arial" w:hAnsi="Arial"/>
        </w:rPr>
      </w:pPr>
      <w:r w:rsidDel="00000000" w:rsidR="00000000" w:rsidRPr="00000000">
        <w:rPr>
          <w:rFonts w:ascii="Arial" w:cs="Arial" w:eastAsia="Arial" w:hAnsi="Arial"/>
        </w:rPr>
        <w:drawing>
          <wp:inline distB="0" distT="0" distL="0" distR="0">
            <wp:extent cx="5274310" cy="2500990"/>
            <wp:effectExtent b="0" l="0" r="0" t="0"/>
            <wp:docPr descr="C:\Users\lenovo\Documents\WeChat Files\wxid_ud78alla0zmv21\FileStorage\Temp\1670810762976.png" id="11" name="image3.png"/>
            <a:graphic>
              <a:graphicData uri="http://schemas.openxmlformats.org/drawingml/2006/picture">
                <pic:pic>
                  <pic:nvPicPr>
                    <pic:cNvPr descr="C:\Users\lenovo\Documents\WeChat Files\wxid_ud78alla0zmv21\FileStorage\Temp\1670810762976.png" id="0" name="image3.png"/>
                    <pic:cNvPicPr preferRelativeResize="0"/>
                  </pic:nvPicPr>
                  <pic:blipFill>
                    <a:blip r:embed="rId10"/>
                    <a:srcRect b="0" l="0" r="0" t="0"/>
                    <a:stretch>
                      <a:fillRect/>
                    </a:stretch>
                  </pic:blipFill>
                  <pic:spPr>
                    <a:xfrm>
                      <a:off x="0" y="0"/>
                      <a:ext cx="5274310" cy="2500990"/>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rPr>
          <w:rFonts w:ascii="Arial" w:cs="Arial" w:eastAsia="Arial" w:hAnsi="Arial"/>
        </w:rPr>
      </w:pPr>
      <w:r w:rsidDel="00000000" w:rsidR="00000000" w:rsidRPr="00000000">
        <w:rPr>
          <w:rFonts w:ascii="Arial" w:cs="Arial" w:eastAsia="Arial" w:hAnsi="Arial"/>
          <w:rtl w:val="0"/>
        </w:rPr>
        <w:t xml:space="preserve">Vacuum </w:t>
      </w:r>
    </w:p>
    <w:p w:rsidR="00000000" w:rsidDel="00000000" w:rsidP="00000000" w:rsidRDefault="00000000" w:rsidRPr="00000000" w14:paraId="000000C6">
      <w:pPr>
        <w:rPr>
          <w:rFonts w:ascii="Arial" w:cs="Arial" w:eastAsia="Arial" w:hAnsi="Arial"/>
        </w:rPr>
      </w:pPr>
      <w:r w:rsidDel="00000000" w:rsidR="00000000" w:rsidRPr="00000000">
        <w:rPr>
          <w:rFonts w:ascii="Arial" w:cs="Arial" w:eastAsia="Arial" w:hAnsi="Arial"/>
          <w:rtl w:val="0"/>
        </w:rPr>
        <w:t xml:space="preserve">This filter also has a vacuum function.</w:t>
      </w:r>
    </w:p>
    <w:p w:rsidR="00000000" w:rsidDel="00000000" w:rsidP="00000000" w:rsidRDefault="00000000" w:rsidRPr="00000000" w14:paraId="000000C7">
      <w:pPr>
        <w:rPr>
          <w:rFonts w:ascii="Arial" w:cs="Arial" w:eastAsia="Arial" w:hAnsi="Arial"/>
        </w:rPr>
      </w:pPr>
      <w:r w:rsidDel="00000000" w:rsidR="00000000" w:rsidRPr="00000000">
        <w:rPr>
          <w:rFonts w:ascii="Arial" w:cs="Arial" w:eastAsia="Arial" w:hAnsi="Arial"/>
          <w:rtl w:val="0"/>
        </w:rPr>
        <w:t xml:space="preserve">The operation procedure is as below:</w:t>
      </w:r>
    </w:p>
    <w:p w:rsidR="00000000" w:rsidDel="00000000" w:rsidP="00000000" w:rsidRDefault="00000000" w:rsidRPr="00000000" w14:paraId="000000C8">
      <w:pPr>
        <w:rPr>
          <w:rFonts w:ascii="Arial" w:cs="Arial" w:eastAsia="Arial" w:hAnsi="Arial"/>
        </w:rPr>
      </w:pPr>
      <w:r w:rsidDel="00000000" w:rsidR="00000000" w:rsidRPr="00000000">
        <w:rPr>
          <w:rFonts w:ascii="Arial" w:cs="Arial" w:eastAsia="Arial" w:hAnsi="Arial"/>
          <w:rtl w:val="0"/>
        </w:rPr>
        <w:t xml:space="preserve">Put the filtering paper and holding ring well. Point the oil hose to the fryer tank and immerse the oil hose in the oil. Rotate the motor direction rod to SUCTION. Then rotate the main switch to SUCTION. </w:t>
      </w:r>
    </w:p>
    <w:p w:rsidR="00000000" w:rsidDel="00000000" w:rsidP="00000000" w:rsidRDefault="00000000" w:rsidRPr="00000000" w14:paraId="000000C9">
      <w:pPr>
        <w:rPr>
          <w:rFonts w:ascii="Arial" w:cs="Arial" w:eastAsia="Arial" w:hAnsi="Arial"/>
        </w:rPr>
      </w:pPr>
      <w:r w:rsidDel="00000000" w:rsidR="00000000" w:rsidRPr="00000000">
        <w:rPr>
          <w:rtl w:val="0"/>
        </w:rPr>
      </w:r>
    </w:p>
    <w:p w:rsidR="00000000" w:rsidDel="00000000" w:rsidP="00000000" w:rsidRDefault="00000000" w:rsidRPr="00000000" w14:paraId="000000CA">
      <w:pPr>
        <w:rPr>
          <w:rFonts w:ascii="Arial" w:cs="Arial" w:eastAsia="Arial" w:hAnsi="Arial"/>
        </w:rPr>
      </w:pPr>
      <w:r w:rsidDel="00000000" w:rsidR="00000000" w:rsidRPr="00000000">
        <w:rPr>
          <w:rtl w:val="0"/>
        </w:rPr>
      </w:r>
    </w:p>
    <w:p w:rsidR="00000000" w:rsidDel="00000000" w:rsidP="00000000" w:rsidRDefault="00000000" w:rsidRPr="00000000" w14:paraId="000000CB">
      <w:pPr>
        <w:numPr>
          <w:ilvl w:val="1"/>
          <w:numId w:val="4"/>
        </w:numPr>
        <w:ind w:left="360"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Filtering Time</w:t>
      </w:r>
    </w:p>
    <w:p w:rsidR="00000000" w:rsidDel="00000000" w:rsidP="00000000" w:rsidRDefault="00000000" w:rsidRPr="00000000" w14:paraId="000000CC">
      <w:pPr>
        <w:spacing w:line="16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CD">
      <w:pPr>
        <w:rPr>
          <w:rFonts w:ascii="Arial" w:cs="Arial" w:eastAsia="Arial" w:hAnsi="Arial"/>
        </w:rPr>
      </w:pPr>
      <w:r w:rsidDel="00000000" w:rsidR="00000000" w:rsidRPr="00000000">
        <w:rPr>
          <w:rFonts w:ascii="Arial" w:cs="Arial" w:eastAsia="Arial" w:hAnsi="Arial"/>
          <w:rtl w:val="0"/>
        </w:rPr>
        <w:t xml:space="preserve">It is advisable to cycle the filtering for 15min, then fill all the oil back into the fryer tank or container. </w:t>
      </w:r>
    </w:p>
    <w:p w:rsidR="00000000" w:rsidDel="00000000" w:rsidP="00000000" w:rsidRDefault="00000000" w:rsidRPr="00000000" w14:paraId="000000CE">
      <w:pPr>
        <w:rPr>
          <w:rFonts w:ascii="Arial" w:cs="Arial" w:eastAsia="Arial" w:hAnsi="Arial"/>
        </w:rPr>
      </w:pP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The filter shall be supervised by operator during the cycling. If the oil level rises in the chamber, stop filling.</w:t>
      </w:r>
    </w:p>
    <w:p w:rsidR="00000000" w:rsidDel="00000000" w:rsidP="00000000" w:rsidRDefault="00000000" w:rsidRPr="00000000" w14:paraId="000000CF">
      <w:pPr>
        <w:rPr>
          <w:rFonts w:ascii="Arial" w:cs="Arial" w:eastAsia="Arial" w:hAnsi="Arial"/>
        </w:rPr>
      </w:pPr>
      <w:r w:rsidDel="00000000" w:rsidR="00000000" w:rsidRPr="00000000">
        <w:rPr>
          <w:rtl w:val="0"/>
        </w:rPr>
      </w:r>
    </w:p>
    <w:p w:rsidR="00000000" w:rsidDel="00000000" w:rsidP="00000000" w:rsidRDefault="00000000" w:rsidRPr="00000000" w14:paraId="000000D0">
      <w:pPr>
        <w:rPr>
          <w:rFonts w:ascii="Arial" w:cs="Arial" w:eastAsia="Arial" w:hAnsi="Arial"/>
        </w:rPr>
      </w:pPr>
      <w:r w:rsidDel="00000000" w:rsidR="00000000" w:rsidRPr="00000000">
        <w:rPr>
          <w:rtl w:val="0"/>
        </w:rPr>
      </w:r>
    </w:p>
    <w:p w:rsidR="00000000" w:rsidDel="00000000" w:rsidP="00000000" w:rsidRDefault="00000000" w:rsidRPr="00000000" w14:paraId="000000D1">
      <w:pPr>
        <w:numPr>
          <w:ilvl w:val="1"/>
          <w:numId w:val="4"/>
        </w:numPr>
        <w:ind w:left="360"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 Automatic Protection &amp; Overload Protector</w:t>
      </w:r>
    </w:p>
    <w:p w:rsidR="00000000" w:rsidDel="00000000" w:rsidP="00000000" w:rsidRDefault="00000000" w:rsidRPr="00000000" w14:paraId="000000D2">
      <w:pPr>
        <w:spacing w:line="16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D3">
      <w:pPr>
        <w:rPr>
          <w:rFonts w:ascii="Arial" w:cs="Arial" w:eastAsia="Arial" w:hAnsi="Arial"/>
          <w:color w:val="000000"/>
        </w:rPr>
      </w:pPr>
      <w:r w:rsidDel="00000000" w:rsidR="00000000" w:rsidRPr="00000000">
        <w:rPr>
          <w:rFonts w:ascii="Arial" w:cs="Arial" w:eastAsia="Arial" w:hAnsi="Arial"/>
          <w:color w:val="000000"/>
          <w:rtl w:val="0"/>
        </w:rPr>
        <w:t xml:space="preserve">If the oil hose is blocked or the pump is seized, the overload protector (3) will disconnect and the appliance will shut down automatically to protect the motor from overburning caused by excessive current. If the filter stops automatically during operation, check that whether the oil hose is blocked or the pump is seized by foreign matter.</w:t>
      </w:r>
    </w:p>
    <w:p w:rsidR="00000000" w:rsidDel="00000000" w:rsidP="00000000" w:rsidRDefault="00000000" w:rsidRPr="00000000" w14:paraId="000000D4">
      <w:pPr>
        <w:rPr>
          <w:rFonts w:ascii="Arial" w:cs="Arial" w:eastAsia="Arial" w:hAnsi="Arial"/>
          <w:color w:val="000000"/>
        </w:rPr>
      </w:pPr>
      <w:r w:rsidDel="00000000" w:rsidR="00000000" w:rsidRPr="00000000">
        <w:rPr>
          <w:rtl w:val="0"/>
        </w:rPr>
      </w:r>
    </w:p>
    <w:p w:rsidR="00000000" w:rsidDel="00000000" w:rsidP="00000000" w:rsidRDefault="00000000" w:rsidRPr="00000000" w14:paraId="000000D5">
      <w:pPr>
        <w:rPr>
          <w:rFonts w:ascii="Arial" w:cs="Arial" w:eastAsia="Arial" w:hAnsi="Arial"/>
          <w:color w:val="000000"/>
        </w:rPr>
      </w:pPr>
      <w:r w:rsidDel="00000000" w:rsidR="00000000" w:rsidRPr="00000000">
        <w:rPr>
          <w:rFonts w:ascii="Arial" w:cs="Arial" w:eastAsia="Arial" w:hAnsi="Arial"/>
          <w:color w:val="000000"/>
          <w:rtl w:val="0"/>
        </w:rPr>
        <w:t xml:space="preserve">Find out fault:</w:t>
      </w:r>
    </w:p>
    <w:p w:rsidR="00000000" w:rsidDel="00000000" w:rsidP="00000000" w:rsidRDefault="00000000" w:rsidRPr="00000000" w14:paraId="000000D6">
      <w:pPr>
        <w:numPr>
          <w:ilvl w:val="0"/>
          <w:numId w:val="7"/>
        </w:numPr>
        <w:tabs>
          <w:tab w:val="left" w:leader="none" w:pos="420"/>
        </w:tabs>
        <w:ind w:left="420" w:hanging="420"/>
        <w:rPr>
          <w:color w:val="000000"/>
        </w:rPr>
      </w:pPr>
      <w:r w:rsidDel="00000000" w:rsidR="00000000" w:rsidRPr="00000000">
        <w:rPr>
          <w:rFonts w:ascii="Arial" w:cs="Arial" w:eastAsia="Arial" w:hAnsi="Arial"/>
          <w:color w:val="000000"/>
          <w:rtl w:val="0"/>
        </w:rPr>
        <w:t xml:space="preserve">If the oil hose is blocked due to oil solidification, pour some hot oil into the chamber to immerse for a while to melt the concretionary residual oil.</w:t>
      </w:r>
    </w:p>
    <w:p w:rsidR="00000000" w:rsidDel="00000000" w:rsidP="00000000" w:rsidRDefault="00000000" w:rsidRPr="00000000" w14:paraId="000000D7">
      <w:pPr>
        <w:numPr>
          <w:ilvl w:val="0"/>
          <w:numId w:val="7"/>
        </w:numPr>
        <w:tabs>
          <w:tab w:val="left" w:leader="none" w:pos="420"/>
        </w:tabs>
        <w:ind w:left="420" w:hanging="420"/>
        <w:rPr>
          <w:color w:val="000000"/>
        </w:rPr>
      </w:pPr>
      <w:r w:rsidDel="00000000" w:rsidR="00000000" w:rsidRPr="00000000">
        <w:rPr>
          <w:rFonts w:ascii="Arial" w:cs="Arial" w:eastAsia="Arial" w:hAnsi="Arial"/>
          <w:color w:val="000000"/>
          <w:rtl w:val="0"/>
        </w:rPr>
        <w:t xml:space="preserve">If the external oil hose is blocked by residual oil, immerse the hose into hot water till the residual oil is melted then connect it back to the appliance.</w:t>
      </w:r>
    </w:p>
    <w:p w:rsidR="00000000" w:rsidDel="00000000" w:rsidP="00000000" w:rsidRDefault="00000000" w:rsidRPr="00000000" w14:paraId="000000D8">
      <w:pPr>
        <w:rPr>
          <w:rFonts w:ascii="Arial" w:cs="Arial" w:eastAsia="Arial" w:hAnsi="Arial"/>
          <w:color w:val="000000"/>
        </w:rPr>
      </w:pPr>
      <w:r w:rsidDel="00000000" w:rsidR="00000000" w:rsidRPr="00000000">
        <w:rPr>
          <w:rFonts w:ascii="Arial" w:cs="Arial" w:eastAsia="Arial" w:hAnsi="Arial"/>
          <w:color w:val="000000"/>
          <w:rtl w:val="0"/>
        </w:rPr>
        <w:t xml:space="preserve">If the fault is found, press the overload protector (3) button then start up the appliance.</w:t>
      </w:r>
    </w:p>
    <w:p w:rsidR="00000000" w:rsidDel="00000000" w:rsidP="00000000" w:rsidRDefault="00000000" w:rsidRPr="00000000" w14:paraId="000000D9">
      <w:pPr>
        <w:rPr>
          <w:rFonts w:ascii="Arial" w:cs="Arial" w:eastAsia="Arial" w:hAnsi="Arial"/>
          <w:color w:val="000000"/>
        </w:rPr>
      </w:pPr>
      <w:r w:rsidDel="00000000" w:rsidR="00000000" w:rsidRPr="00000000">
        <w:rPr>
          <w:rtl w:val="0"/>
        </w:rPr>
      </w:r>
    </w:p>
    <w:p w:rsidR="00000000" w:rsidDel="00000000" w:rsidP="00000000" w:rsidRDefault="00000000" w:rsidRPr="00000000" w14:paraId="000000DA">
      <w:pPr>
        <w:rPr>
          <w:rFonts w:ascii="Arial" w:cs="Arial" w:eastAsia="Arial" w:hAnsi="Arial"/>
          <w:color w:val="000000"/>
        </w:rPr>
      </w:pPr>
      <w:r w:rsidDel="00000000" w:rsidR="00000000" w:rsidRPr="00000000">
        <w:rPr>
          <w:rFonts w:ascii="Arial" w:cs="Arial" w:eastAsia="Arial" w:hAnsi="Arial"/>
          <w:color w:val="000000"/>
          <w:rtl w:val="0"/>
        </w:rPr>
        <w:t xml:space="preserve">If the appliance cannot work normally after following the aforementioned operations, or the failure occurs in first startup after purchase, please contact and consult the distributor or after-sale service department.</w:t>
      </w:r>
    </w:p>
    <w:p w:rsidR="00000000" w:rsidDel="00000000" w:rsidP="00000000" w:rsidRDefault="00000000" w:rsidRPr="00000000" w14:paraId="000000DB">
      <w:pPr>
        <w:rPr>
          <w:rFonts w:ascii="Arial" w:cs="Arial" w:eastAsia="Arial" w:hAnsi="Arial"/>
        </w:rPr>
      </w:pPr>
      <w:r w:rsidDel="00000000" w:rsidR="00000000" w:rsidRPr="00000000">
        <w:rPr>
          <w:rtl w:val="0"/>
        </w:rPr>
      </w:r>
    </w:p>
    <w:p w:rsidR="00000000" w:rsidDel="00000000" w:rsidP="00000000" w:rsidRDefault="00000000" w:rsidRPr="00000000" w14:paraId="000000DC">
      <w:pPr>
        <w:rPr>
          <w:rFonts w:ascii="Arial" w:cs="Arial" w:eastAsia="Arial" w:hAnsi="Arial"/>
        </w:rPr>
      </w:pPr>
      <w:r w:rsidDel="00000000" w:rsidR="00000000" w:rsidRPr="00000000">
        <w:rPr>
          <w:rtl w:val="0"/>
        </w:rPr>
      </w:r>
    </w:p>
    <w:p w:rsidR="00000000" w:rsidDel="00000000" w:rsidP="00000000" w:rsidRDefault="00000000" w:rsidRPr="00000000" w14:paraId="000000DD">
      <w:pPr>
        <w:rPr>
          <w:rFonts w:ascii="Arial" w:cs="Arial" w:eastAsia="Arial" w:hAnsi="Arial"/>
        </w:rPr>
      </w:pPr>
      <w:r w:rsidDel="00000000" w:rsidR="00000000" w:rsidRPr="00000000">
        <w:rPr>
          <w:rtl w:val="0"/>
        </w:rPr>
      </w:r>
    </w:p>
    <w:p w:rsidR="00000000" w:rsidDel="00000000" w:rsidP="00000000" w:rsidRDefault="00000000" w:rsidRPr="00000000" w14:paraId="000000DE">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Routine Inspection</w:t>
      </w:r>
    </w:p>
    <w:p w:rsidR="00000000" w:rsidDel="00000000" w:rsidP="00000000" w:rsidRDefault="00000000" w:rsidRPr="00000000" w14:paraId="000000DF">
      <w:pPr>
        <w:rPr>
          <w:rFonts w:ascii="Arial" w:cs="Arial" w:eastAsia="Arial" w:hAnsi="Arial"/>
        </w:rPr>
      </w:pPr>
      <w:r w:rsidDel="00000000" w:rsidR="00000000" w:rsidRPr="00000000">
        <w:rPr>
          <w:rFonts w:ascii="Arial" w:cs="Arial" w:eastAsia="Arial" w:hAnsi="Arial"/>
          <w:rtl w:val="0"/>
        </w:rPr>
        <w:t xml:space="preserve">It is necessary to check the machine daily.</w:t>
      </w:r>
    </w:p>
    <w:p w:rsidR="00000000" w:rsidDel="00000000" w:rsidP="00000000" w:rsidRDefault="00000000" w:rsidRPr="00000000" w14:paraId="000000E0">
      <w:pPr>
        <w:rPr>
          <w:rFonts w:ascii="Arial" w:cs="Arial" w:eastAsia="Arial" w:hAnsi="Arial"/>
        </w:rPr>
      </w:pPr>
      <w:r w:rsidDel="00000000" w:rsidR="00000000" w:rsidRPr="00000000">
        <w:rPr>
          <w:rFonts w:ascii="Arial" w:cs="Arial" w:eastAsia="Arial" w:hAnsi="Arial"/>
          <w:rtl w:val="0"/>
        </w:rPr>
        <w:t xml:space="preserve">Check the machine regularly can avoid serious accident happens.</w:t>
      </w:r>
    </w:p>
    <w:p w:rsidR="00000000" w:rsidDel="00000000" w:rsidP="00000000" w:rsidRDefault="00000000" w:rsidRPr="00000000" w14:paraId="000000E1">
      <w:pPr>
        <w:rPr>
          <w:rFonts w:ascii="Arial" w:cs="Arial" w:eastAsia="Arial" w:hAnsi="Arial"/>
        </w:rPr>
      </w:pPr>
      <w:r w:rsidDel="00000000" w:rsidR="00000000" w:rsidRPr="00000000">
        <w:rPr>
          <w:rFonts w:ascii="Arial" w:cs="Arial" w:eastAsia="Arial" w:hAnsi="Arial"/>
          <w:rtl w:val="0"/>
        </w:rPr>
        <w:t xml:space="preserve">Stop using if user feels that there are some problems in the circuit or machine.</w:t>
      </w:r>
    </w:p>
    <w:p w:rsidR="00000000" w:rsidDel="00000000" w:rsidP="00000000" w:rsidRDefault="00000000" w:rsidRPr="00000000" w14:paraId="000000E2">
      <w:pPr>
        <w:rPr>
          <w:rFonts w:ascii="Arial" w:cs="Arial" w:eastAsia="Arial" w:hAnsi="Arial"/>
        </w:rPr>
      </w:pPr>
      <w:r w:rsidDel="00000000" w:rsidR="00000000" w:rsidRPr="00000000">
        <w:rPr>
          <w:rFonts w:ascii="Arial" w:cs="Arial" w:eastAsia="Arial" w:hAnsi="Arial"/>
          <w:rtl w:val="0"/>
        </w:rPr>
        <w:t xml:space="preserve">Check the situation of the machine before or after using every day.</w:t>
      </w:r>
    </w:p>
    <w:p w:rsidR="00000000" w:rsidDel="00000000" w:rsidP="00000000" w:rsidRDefault="00000000" w:rsidRPr="00000000" w14:paraId="000000E3">
      <w:pPr>
        <w:rPr>
          <w:rFonts w:ascii="Arial" w:cs="Arial" w:eastAsia="Arial" w:hAnsi="Arial"/>
        </w:rPr>
      </w:pPr>
      <w:r w:rsidDel="00000000" w:rsidR="00000000" w:rsidRPr="00000000">
        <w:rPr>
          <w:rtl w:val="0"/>
        </w:rPr>
      </w:r>
    </w:p>
    <w:p w:rsidR="00000000" w:rsidDel="00000000" w:rsidP="00000000" w:rsidRDefault="00000000" w:rsidRPr="00000000" w14:paraId="000000E4">
      <w:pPr>
        <w:rPr>
          <w:rFonts w:ascii="Arial" w:cs="Arial" w:eastAsia="Arial" w:hAnsi="Arial"/>
        </w:rPr>
      </w:pPr>
      <w:r w:rsidDel="00000000" w:rsidR="00000000" w:rsidRPr="00000000">
        <w:rPr>
          <w:rFonts w:ascii="Arial" w:cs="Arial" w:eastAsia="Arial" w:hAnsi="Arial"/>
          <w:rtl w:val="0"/>
        </w:rPr>
        <w:t xml:space="preserve">Before using: Whether the machine is tilted?</w:t>
      </w:r>
    </w:p>
    <w:p w:rsidR="00000000" w:rsidDel="00000000" w:rsidP="00000000" w:rsidRDefault="00000000" w:rsidRPr="00000000" w14:paraId="000000E5">
      <w:pPr>
        <w:rPr>
          <w:rFonts w:ascii="Arial" w:cs="Arial" w:eastAsia="Arial" w:hAnsi="Arial"/>
        </w:rPr>
      </w:pPr>
      <w:r w:rsidDel="00000000" w:rsidR="00000000" w:rsidRPr="00000000">
        <w:rPr>
          <w:rFonts w:ascii="Arial" w:cs="Arial" w:eastAsia="Arial" w:hAnsi="Arial"/>
          <w:rtl w:val="0"/>
        </w:rPr>
        <w:t xml:space="preserve">             Whether the control panel is damaged?</w:t>
      </w:r>
    </w:p>
    <w:p w:rsidR="00000000" w:rsidDel="00000000" w:rsidP="00000000" w:rsidRDefault="00000000" w:rsidRPr="00000000" w14:paraId="000000E6">
      <w:pPr>
        <w:rPr>
          <w:rFonts w:ascii="Arial" w:cs="Arial" w:eastAsia="Arial" w:hAnsi="Arial"/>
        </w:rPr>
      </w:pPr>
      <w:r w:rsidDel="00000000" w:rsidR="00000000" w:rsidRPr="00000000">
        <w:rPr>
          <w:rFonts w:ascii="Arial" w:cs="Arial" w:eastAsia="Arial" w:hAnsi="Arial"/>
          <w:rtl w:val="0"/>
        </w:rPr>
        <w:t xml:space="preserve">             Whether the power cord is aging, cracking or damaged?</w:t>
      </w:r>
    </w:p>
    <w:p w:rsidR="00000000" w:rsidDel="00000000" w:rsidP="00000000" w:rsidRDefault="00000000" w:rsidRPr="00000000" w14:paraId="000000E7">
      <w:pPr>
        <w:rPr>
          <w:rFonts w:ascii="Arial" w:cs="Arial" w:eastAsia="Arial" w:hAnsi="Arial"/>
        </w:rPr>
      </w:pPr>
      <w:r w:rsidDel="00000000" w:rsidR="00000000" w:rsidRPr="00000000">
        <w:rPr>
          <w:rtl w:val="0"/>
        </w:rPr>
      </w:r>
    </w:p>
    <w:p w:rsidR="00000000" w:rsidDel="00000000" w:rsidP="00000000" w:rsidRDefault="00000000" w:rsidRPr="00000000" w14:paraId="000000E8">
      <w:pPr>
        <w:rPr>
          <w:rFonts w:ascii="Arial" w:cs="Arial" w:eastAsia="Arial" w:hAnsi="Arial"/>
        </w:rPr>
      </w:pPr>
      <w:r w:rsidDel="00000000" w:rsidR="00000000" w:rsidRPr="00000000">
        <w:rPr>
          <w:rFonts w:ascii="Arial" w:cs="Arial" w:eastAsia="Arial" w:hAnsi="Arial"/>
          <w:rtl w:val="0"/>
        </w:rPr>
        <w:t xml:space="preserve">During using: Whether there is strange odor or vibration noise? </w:t>
      </w:r>
    </w:p>
    <w:p w:rsidR="00000000" w:rsidDel="00000000" w:rsidP="00000000" w:rsidRDefault="00000000" w:rsidRPr="00000000" w14:paraId="000000E9">
      <w:pPr>
        <w:rPr>
          <w:rFonts w:ascii="Arial" w:cs="Arial" w:eastAsia="Arial" w:hAnsi="Arial"/>
        </w:rPr>
      </w:pPr>
      <w:r w:rsidDel="00000000" w:rsidR="00000000" w:rsidRPr="00000000">
        <w:rPr>
          <w:rFonts w:ascii="Arial" w:cs="Arial" w:eastAsia="Arial" w:hAnsi="Arial"/>
          <w:rtl w:val="0"/>
        </w:rPr>
        <w:t xml:space="preserve">             Whether the power is normal?</w:t>
      </w:r>
    </w:p>
    <w:p w:rsidR="00000000" w:rsidDel="00000000" w:rsidP="00000000" w:rsidRDefault="00000000" w:rsidRPr="00000000" w14:paraId="000000EA">
      <w:pPr>
        <w:rPr>
          <w:rFonts w:ascii="Arial" w:cs="Arial" w:eastAsia="Arial" w:hAnsi="Arial"/>
        </w:rPr>
      </w:pPr>
      <w:r w:rsidDel="00000000" w:rsidR="00000000" w:rsidRPr="00000000">
        <w:rPr>
          <w:rtl w:val="0"/>
        </w:rPr>
      </w:r>
    </w:p>
    <w:p w:rsidR="00000000" w:rsidDel="00000000" w:rsidP="00000000" w:rsidRDefault="00000000" w:rsidRPr="00000000" w14:paraId="000000EB">
      <w:pPr>
        <w:rPr>
          <w:rFonts w:ascii="Arial" w:cs="Arial" w:eastAsia="Arial" w:hAnsi="Arial"/>
        </w:rPr>
      </w:pPr>
      <w:r w:rsidDel="00000000" w:rsidR="00000000" w:rsidRPr="00000000">
        <w:rPr>
          <w:rtl w:val="0"/>
        </w:rPr>
      </w:r>
    </w:p>
    <w:p w:rsidR="00000000" w:rsidDel="00000000" w:rsidP="00000000" w:rsidRDefault="00000000" w:rsidRPr="00000000" w14:paraId="000000EC">
      <w:pPr>
        <w:rPr>
          <w:rFonts w:ascii="Arial" w:cs="Arial" w:eastAsia="Arial" w:hAnsi="Arial"/>
        </w:rPr>
      </w:pPr>
      <w:r w:rsidDel="00000000" w:rsidR="00000000" w:rsidRPr="00000000">
        <w:rPr>
          <w:rtl w:val="0"/>
        </w:rPr>
      </w:r>
    </w:p>
    <w:p w:rsidR="00000000" w:rsidDel="00000000" w:rsidP="00000000" w:rsidRDefault="00000000" w:rsidRPr="00000000" w14:paraId="000000ED">
      <w:pPr>
        <w:tabs>
          <w:tab w:val="left" w:leader="none" w:pos="425"/>
        </w:tabs>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Replace The Filtering Sheet</w:t>
      </w:r>
    </w:p>
    <w:p w:rsidR="00000000" w:rsidDel="00000000" w:rsidP="00000000" w:rsidRDefault="00000000" w:rsidRPr="00000000" w14:paraId="000000EE">
      <w:pPr>
        <w:tabs>
          <w:tab w:val="left" w:leader="none" w:pos="425"/>
        </w:tabs>
        <w:spacing w:line="160"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EF">
      <w:pPr>
        <w:rPr>
          <w:rFonts w:ascii="Arial" w:cs="Arial" w:eastAsia="Arial" w:hAnsi="Arial"/>
          <w:b w:val="1"/>
        </w:rPr>
      </w:pPr>
      <w:r w:rsidDel="00000000" w:rsidR="00000000" w:rsidRPr="00000000">
        <w:rPr>
          <w:rFonts w:ascii="Arial" w:cs="Arial" w:eastAsia="Arial" w:hAnsi="Arial"/>
          <w:b w:val="1"/>
          <w:rtl w:val="0"/>
        </w:rPr>
        <w:t xml:space="preserve">Warning  Do not substitute the filtering sheet before cooling down.</w:t>
      </w:r>
    </w:p>
    <w:p w:rsidR="00000000" w:rsidDel="00000000" w:rsidP="00000000" w:rsidRDefault="00000000" w:rsidRPr="00000000" w14:paraId="000000F0">
      <w:pPr>
        <w:rPr>
          <w:rFonts w:ascii="Arial" w:cs="Arial" w:eastAsia="Arial" w:hAnsi="Arial"/>
        </w:rPr>
      </w:pPr>
      <w:r w:rsidDel="00000000" w:rsidR="00000000" w:rsidRPr="00000000">
        <w:rPr>
          <w:rtl w:val="0"/>
        </w:rPr>
      </w:r>
    </w:p>
    <w:p w:rsidR="00000000" w:rsidDel="00000000" w:rsidP="00000000" w:rsidRDefault="00000000" w:rsidRPr="00000000" w14:paraId="000000F1">
      <w:pPr>
        <w:rPr>
          <w:rFonts w:ascii="Arial" w:cs="Arial" w:eastAsia="Arial" w:hAnsi="Arial"/>
          <w:b w:val="1"/>
        </w:rPr>
      </w:pPr>
      <w:r w:rsidDel="00000000" w:rsidR="00000000" w:rsidRPr="00000000">
        <w:rPr>
          <w:rFonts w:ascii="Arial" w:cs="Arial" w:eastAsia="Arial" w:hAnsi="Arial"/>
          <w:b w:val="1"/>
          <w:rtl w:val="0"/>
        </w:rPr>
        <w:t xml:space="preserve">! If the appliance is not used for a long period of time, the filtering sheet must be replaced. (For example) After holidays or be in an interval of 1 day.</w:t>
      </w:r>
    </w:p>
    <w:p w:rsidR="00000000" w:rsidDel="00000000" w:rsidP="00000000" w:rsidRDefault="00000000" w:rsidRPr="00000000" w14:paraId="000000F2">
      <w:pPr>
        <w:rPr>
          <w:rFonts w:ascii="Arial" w:cs="Arial" w:eastAsia="Arial" w:hAnsi="Arial"/>
        </w:rPr>
      </w:pPr>
      <w:r w:rsidDel="00000000" w:rsidR="00000000" w:rsidRPr="00000000">
        <w:rPr>
          <w:rtl w:val="0"/>
        </w:rPr>
      </w:r>
    </w:p>
    <w:p w:rsidR="00000000" w:rsidDel="00000000" w:rsidP="00000000" w:rsidRDefault="00000000" w:rsidRPr="00000000" w14:paraId="000000F3">
      <w:pPr>
        <w:rPr>
          <w:rFonts w:ascii="Arial" w:cs="Arial" w:eastAsia="Arial" w:hAnsi="Arial"/>
        </w:rPr>
      </w:pPr>
      <w:r w:rsidDel="00000000" w:rsidR="00000000" w:rsidRPr="00000000">
        <w:rPr>
          <w:rFonts w:ascii="Arial" w:cs="Arial" w:eastAsia="Arial" w:hAnsi="Arial"/>
          <w:rtl w:val="0"/>
        </w:rPr>
        <w:t xml:space="preserve">The filtering sheet shall be substituted depending on actual situation. Regular substitution can improve the filtering effect or efficiency and reduce the wear and tear of the appliance. The substitution frequency depends on the filtering frequency or times and the oil cleanness. We suggest that the filtering sheet shall be replaced when it is blocked or the oil outlet drains slowly during the filtering process. Daily substitution may guarantee the food safety and product taste better.</w:t>
      </w:r>
    </w:p>
    <w:p w:rsidR="00000000" w:rsidDel="00000000" w:rsidP="00000000" w:rsidRDefault="00000000" w:rsidRPr="00000000" w14:paraId="000000F4">
      <w:pPr>
        <w:rPr>
          <w:rFonts w:ascii="Arial" w:cs="Arial" w:eastAsia="Arial" w:hAnsi="Arial"/>
        </w:rPr>
      </w:pPr>
      <w:r w:rsidDel="00000000" w:rsidR="00000000" w:rsidRPr="00000000">
        <w:rPr>
          <w:rtl w:val="0"/>
        </w:rPr>
      </w:r>
    </w:p>
    <w:p w:rsidR="00000000" w:rsidDel="00000000" w:rsidP="00000000" w:rsidRDefault="00000000" w:rsidRPr="00000000" w14:paraId="000000F5">
      <w:pPr>
        <w:rPr>
          <w:rFonts w:ascii="Arial" w:cs="Arial" w:eastAsia="Arial" w:hAnsi="Arial"/>
        </w:rPr>
      </w:pPr>
      <w:r w:rsidDel="00000000" w:rsidR="00000000" w:rsidRPr="00000000">
        <w:rPr>
          <w:rFonts w:ascii="Arial" w:cs="Arial" w:eastAsia="Arial" w:hAnsi="Arial"/>
          <w:rtl w:val="0"/>
        </w:rPr>
        <w:t xml:space="preserve">If too many dregs are found but the filtering sheet is not blocked, remove and clean it promptly. Scrape the dregs and filtering compound with a clean slab rubber, then replace the compound to continue filtering.</w:t>
      </w:r>
    </w:p>
    <w:p w:rsidR="00000000" w:rsidDel="00000000" w:rsidP="00000000" w:rsidRDefault="00000000" w:rsidRPr="00000000" w14:paraId="000000F6">
      <w:pPr>
        <w:rPr>
          <w:rFonts w:ascii="Arial" w:cs="Arial" w:eastAsia="Arial" w:hAnsi="Arial"/>
        </w:rPr>
      </w:pPr>
      <w:r w:rsidDel="00000000" w:rsidR="00000000" w:rsidRPr="00000000">
        <w:rPr>
          <w:rtl w:val="0"/>
        </w:rPr>
      </w:r>
    </w:p>
    <w:p w:rsidR="00000000" w:rsidDel="00000000" w:rsidP="00000000" w:rsidRDefault="00000000" w:rsidRPr="00000000" w14:paraId="000000F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425"/>
        </w:tabs>
        <w:spacing w:after="0" w:before="0" w:line="480" w:lineRule="auto"/>
        <w:ind w:left="360" w:right="0" w:hanging="36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Cleaning &amp; Maintenance</w:t>
      </w:r>
    </w:p>
    <w:p w:rsidR="00000000" w:rsidDel="00000000" w:rsidP="00000000" w:rsidRDefault="00000000" w:rsidRPr="00000000" w14:paraId="000000F8">
      <w:pPr>
        <w:numPr>
          <w:ilvl w:val="0"/>
          <w:numId w:val="8"/>
        </w:numPr>
        <w:tabs>
          <w:tab w:val="left" w:leader="none" w:pos="425"/>
        </w:tabs>
        <w:ind w:left="425" w:hanging="425"/>
        <w:rPr>
          <w:rFonts w:ascii="Arial" w:cs="Arial" w:eastAsia="Arial" w:hAnsi="Arial"/>
        </w:rPr>
      </w:pPr>
      <w:r w:rsidDel="00000000" w:rsidR="00000000" w:rsidRPr="00000000">
        <w:rPr>
          <w:rFonts w:ascii="Arial" w:cs="Arial" w:eastAsia="Arial" w:hAnsi="Arial"/>
          <w:rtl w:val="0"/>
        </w:rPr>
        <w:t xml:space="preserve">Disconnect the power, insert the straight pipe part of the oil hose into the hose slot (9), which can not only keep the hose clean, but collect the oil drip.</w:t>
      </w:r>
    </w:p>
    <w:p w:rsidR="00000000" w:rsidDel="00000000" w:rsidP="00000000" w:rsidRDefault="00000000" w:rsidRPr="00000000" w14:paraId="000000F9">
      <w:pPr>
        <w:numPr>
          <w:ilvl w:val="0"/>
          <w:numId w:val="8"/>
        </w:numPr>
        <w:tabs>
          <w:tab w:val="left" w:leader="none" w:pos="425"/>
        </w:tabs>
        <w:ind w:left="425" w:hanging="425"/>
        <w:rPr>
          <w:rFonts w:ascii="Arial" w:cs="Arial" w:eastAsia="Arial" w:hAnsi="Arial"/>
        </w:rPr>
      </w:pPr>
      <w:r w:rsidDel="00000000" w:rsidR="00000000" w:rsidRPr="00000000">
        <w:rPr>
          <w:rFonts w:ascii="Arial" w:cs="Arial" w:eastAsia="Arial" w:hAnsi="Arial"/>
          <w:rtl w:val="0"/>
        </w:rPr>
        <w:t xml:space="preserve">Cool it down, then take out all components in the filtering layer. Discard the filtering sheet and compound used, and clean up the filtering chamber.</w:t>
      </w:r>
    </w:p>
    <w:p w:rsidR="00000000" w:rsidDel="00000000" w:rsidP="00000000" w:rsidRDefault="00000000" w:rsidRPr="00000000" w14:paraId="000000FA">
      <w:pPr>
        <w:numPr>
          <w:ilvl w:val="0"/>
          <w:numId w:val="8"/>
        </w:numPr>
        <w:tabs>
          <w:tab w:val="left" w:leader="none" w:pos="425"/>
        </w:tabs>
        <w:ind w:left="425" w:hanging="425"/>
        <w:rPr>
          <w:rFonts w:ascii="Arial" w:cs="Arial" w:eastAsia="Arial" w:hAnsi="Arial"/>
        </w:rPr>
      </w:pPr>
      <w:r w:rsidDel="00000000" w:rsidR="00000000" w:rsidRPr="00000000">
        <w:rPr>
          <w:rFonts w:ascii="Arial" w:cs="Arial" w:eastAsia="Arial" w:hAnsi="Arial"/>
          <w:rtl w:val="0"/>
        </w:rPr>
        <w:t xml:space="preserve">Open the drain valve (6) to discharge the residual oil in the oil hose and pump, preventing the residual oil from cooling solidification which may affect the re-startup.</w:t>
      </w:r>
    </w:p>
    <w:p w:rsidR="00000000" w:rsidDel="00000000" w:rsidP="00000000" w:rsidRDefault="00000000" w:rsidRPr="00000000" w14:paraId="000000FB">
      <w:pPr>
        <w:rPr>
          <w:rFonts w:ascii="Arial" w:cs="Arial" w:eastAsia="Arial" w:hAnsi="Arial"/>
        </w:rPr>
      </w:pPr>
      <w:r w:rsidDel="00000000" w:rsidR="00000000" w:rsidRPr="00000000">
        <w:rPr>
          <w:rtl w:val="0"/>
        </w:rPr>
      </w:r>
    </w:p>
    <w:p w:rsidR="00000000" w:rsidDel="00000000" w:rsidP="00000000" w:rsidRDefault="00000000" w:rsidRPr="00000000" w14:paraId="000000FC">
      <w:pPr>
        <w:rPr>
          <w:rFonts w:ascii="Arial" w:cs="Arial" w:eastAsia="Arial" w:hAnsi="Arial"/>
        </w:rPr>
      </w:pPr>
      <w:r w:rsidDel="00000000" w:rsidR="00000000" w:rsidRPr="00000000">
        <w:rPr>
          <w:rtl w:val="0"/>
        </w:rPr>
      </w:r>
    </w:p>
    <w:p w:rsidR="00000000" w:rsidDel="00000000" w:rsidP="00000000" w:rsidRDefault="00000000" w:rsidRPr="00000000" w14:paraId="000000F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Trouble Shooting</w:t>
      </w:r>
    </w:p>
    <w:p w:rsidR="00000000" w:rsidDel="00000000" w:rsidP="00000000" w:rsidRDefault="00000000" w:rsidRPr="00000000" w14:paraId="000000FE">
      <w:pPr>
        <w:spacing w:line="200" w:lineRule="auto"/>
        <w:rPr>
          <w:rFonts w:ascii="Arial" w:cs="Arial" w:eastAsia="Arial" w:hAnsi="Arial"/>
          <w:b w:val="1"/>
        </w:rPr>
      </w:pPr>
      <w:r w:rsidDel="00000000" w:rsidR="00000000" w:rsidRPr="00000000">
        <w:rPr>
          <w:rtl w:val="0"/>
        </w:rPr>
      </w:r>
    </w:p>
    <w:tbl>
      <w:tblPr>
        <w:tblStyle w:val="Table3"/>
        <w:tblW w:w="841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64"/>
        <w:gridCol w:w="3100"/>
        <w:gridCol w:w="2754"/>
        <w:tblGridChange w:id="0">
          <w:tblGrid>
            <w:gridCol w:w="2564"/>
            <w:gridCol w:w="3100"/>
            <w:gridCol w:w="2754"/>
          </w:tblGrid>
        </w:tblGridChange>
      </w:tblGrid>
      <w:tr>
        <w:trPr>
          <w:cantSplit w:val="0"/>
          <w:trHeight w:val="437" w:hRule="atLeast"/>
          <w:tblHeader w:val="0"/>
        </w:trPr>
        <w:tc>
          <w:tcPr>
            <w:vAlign w:val="center"/>
          </w:tcPr>
          <w:p w:rsidR="00000000" w:rsidDel="00000000" w:rsidP="00000000" w:rsidRDefault="00000000" w:rsidRPr="00000000" w14:paraId="000000FF">
            <w:pPr>
              <w:jc w:val="center"/>
              <w:rPr>
                <w:rFonts w:ascii="Arial" w:cs="Arial" w:eastAsia="Arial" w:hAnsi="Arial"/>
                <w:b w:val="1"/>
              </w:rPr>
            </w:pPr>
            <w:r w:rsidDel="00000000" w:rsidR="00000000" w:rsidRPr="00000000">
              <w:rPr>
                <w:rFonts w:ascii="Arial" w:cs="Arial" w:eastAsia="Arial" w:hAnsi="Arial"/>
                <w:b w:val="1"/>
                <w:rtl w:val="0"/>
              </w:rPr>
              <w:t xml:space="preserve">Symptoms</w:t>
            </w:r>
          </w:p>
        </w:tc>
        <w:tc>
          <w:tcPr>
            <w:vAlign w:val="center"/>
          </w:tcPr>
          <w:p w:rsidR="00000000" w:rsidDel="00000000" w:rsidP="00000000" w:rsidRDefault="00000000" w:rsidRPr="00000000" w14:paraId="00000100">
            <w:pPr>
              <w:jc w:val="center"/>
              <w:rPr>
                <w:rFonts w:ascii="Arial" w:cs="Arial" w:eastAsia="Arial" w:hAnsi="Arial"/>
                <w:b w:val="1"/>
              </w:rPr>
            </w:pPr>
            <w:r w:rsidDel="00000000" w:rsidR="00000000" w:rsidRPr="00000000">
              <w:rPr>
                <w:rFonts w:ascii="Arial" w:cs="Arial" w:eastAsia="Arial" w:hAnsi="Arial"/>
                <w:b w:val="1"/>
                <w:rtl w:val="0"/>
              </w:rPr>
              <w:t xml:space="preserve">Causes</w:t>
            </w:r>
          </w:p>
        </w:tc>
        <w:tc>
          <w:tcPr>
            <w:vAlign w:val="center"/>
          </w:tcPr>
          <w:p w:rsidR="00000000" w:rsidDel="00000000" w:rsidP="00000000" w:rsidRDefault="00000000" w:rsidRPr="00000000" w14:paraId="00000101">
            <w:pPr>
              <w:jc w:val="center"/>
              <w:rPr>
                <w:rFonts w:ascii="Arial" w:cs="Arial" w:eastAsia="Arial" w:hAnsi="Arial"/>
                <w:b w:val="1"/>
              </w:rPr>
            </w:pPr>
            <w:r w:rsidDel="00000000" w:rsidR="00000000" w:rsidRPr="00000000">
              <w:rPr>
                <w:rFonts w:ascii="Arial" w:cs="Arial" w:eastAsia="Arial" w:hAnsi="Arial"/>
                <w:b w:val="1"/>
                <w:rtl w:val="0"/>
              </w:rPr>
              <w:t xml:space="preserve">Solutions</w:t>
            </w:r>
          </w:p>
        </w:tc>
      </w:tr>
      <w:tr>
        <w:trPr>
          <w:cantSplit w:val="0"/>
          <w:trHeight w:val="1474" w:hRule="atLeast"/>
          <w:tblHeader w:val="0"/>
        </w:trPr>
        <w:tc>
          <w:tcPr>
            <w:vAlign w:val="center"/>
          </w:tcPr>
          <w:p w:rsidR="00000000" w:rsidDel="00000000" w:rsidP="00000000" w:rsidRDefault="00000000" w:rsidRPr="00000000" w14:paraId="00000102">
            <w:pPr>
              <w:rPr>
                <w:rFonts w:ascii="Arial" w:cs="Arial" w:eastAsia="Arial" w:hAnsi="Arial"/>
                <w:color w:val="000000"/>
              </w:rPr>
            </w:pPr>
            <w:r w:rsidDel="00000000" w:rsidR="00000000" w:rsidRPr="00000000">
              <w:rPr>
                <w:rFonts w:ascii="Arial" w:cs="Arial" w:eastAsia="Arial" w:hAnsi="Arial"/>
                <w:color w:val="000000"/>
                <w:rtl w:val="0"/>
              </w:rPr>
              <w:t xml:space="preserve">Press the button, the indicator is not on and the motor cannot start/activate.</w:t>
            </w:r>
          </w:p>
        </w:tc>
        <w:tc>
          <w:tcPr>
            <w:vAlign w:val="center"/>
          </w:tcPr>
          <w:p w:rsidR="00000000" w:rsidDel="00000000" w:rsidP="00000000" w:rsidRDefault="00000000" w:rsidRPr="00000000" w14:paraId="0000010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Power is disconnected.</w:t>
            </w:r>
          </w:p>
          <w:p w:rsidR="00000000" w:rsidDel="00000000" w:rsidP="00000000" w:rsidRDefault="00000000" w:rsidRPr="00000000" w14:paraId="0000010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The breaker is not switched on.</w:t>
            </w:r>
          </w:p>
          <w:p w:rsidR="00000000" w:rsidDel="00000000" w:rsidP="00000000" w:rsidRDefault="00000000" w:rsidRPr="00000000" w14:paraId="0000010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Overload protection caused by pump seizing.</w:t>
            </w:r>
          </w:p>
          <w:p w:rsidR="00000000" w:rsidDel="00000000" w:rsidP="00000000" w:rsidRDefault="00000000" w:rsidRPr="00000000" w14:paraId="0000010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The reset switch disconnects due to overheat.</w:t>
            </w:r>
          </w:p>
        </w:tc>
        <w:tc>
          <w:tcPr>
            <w:vAlign w:val="center"/>
          </w:tcPr>
          <w:p w:rsidR="00000000" w:rsidDel="00000000" w:rsidP="00000000" w:rsidRDefault="00000000" w:rsidRPr="00000000" w14:paraId="00000107">
            <w:pPr>
              <w:keepNext w:val="0"/>
              <w:keepLines w:val="0"/>
              <w:pageBreakBefore w:val="0"/>
              <w:widowControl w:val="1"/>
              <w:numPr>
                <w:ilvl w:val="3"/>
                <w:numId w:val="10"/>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Connect the power.</w:t>
            </w:r>
          </w:p>
          <w:p w:rsidR="00000000" w:rsidDel="00000000" w:rsidP="00000000" w:rsidRDefault="00000000" w:rsidRPr="00000000" w14:paraId="00000108">
            <w:pPr>
              <w:keepNext w:val="0"/>
              <w:keepLines w:val="0"/>
              <w:pageBreakBefore w:val="0"/>
              <w:widowControl w:val="1"/>
              <w:numPr>
                <w:ilvl w:val="3"/>
                <w:numId w:val="10"/>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Switch on the breaker.</w:t>
            </w:r>
          </w:p>
          <w:p w:rsidR="00000000" w:rsidDel="00000000" w:rsidP="00000000" w:rsidRDefault="00000000" w:rsidRPr="00000000" w14:paraId="00000109">
            <w:pPr>
              <w:keepNext w:val="0"/>
              <w:keepLines w:val="0"/>
              <w:pageBreakBefore w:val="0"/>
              <w:widowControl w:val="1"/>
              <w:numPr>
                <w:ilvl w:val="3"/>
                <w:numId w:val="10"/>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Cool down and press the reset switch.</w:t>
            </w:r>
          </w:p>
          <w:p w:rsidR="00000000" w:rsidDel="00000000" w:rsidP="00000000" w:rsidRDefault="00000000" w:rsidRPr="00000000" w14:paraId="0000010A">
            <w:pPr>
              <w:keepNext w:val="0"/>
              <w:keepLines w:val="0"/>
              <w:pageBreakBefore w:val="0"/>
              <w:widowControl w:val="1"/>
              <w:numPr>
                <w:ilvl w:val="3"/>
                <w:numId w:val="10"/>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Clean the pipeline and press the reset switch.</w:t>
            </w:r>
          </w:p>
        </w:tc>
      </w:tr>
      <w:tr>
        <w:trPr>
          <w:cantSplit w:val="0"/>
          <w:trHeight w:val="914" w:hRule="atLeast"/>
          <w:tblHeader w:val="0"/>
        </w:trPr>
        <w:tc>
          <w:tcPr>
            <w:vAlign w:val="center"/>
          </w:tcPr>
          <w:p w:rsidR="00000000" w:rsidDel="00000000" w:rsidP="00000000" w:rsidRDefault="00000000" w:rsidRPr="00000000" w14:paraId="0000010B">
            <w:pPr>
              <w:rPr>
                <w:rFonts w:ascii="Arial" w:cs="Arial" w:eastAsia="Arial" w:hAnsi="Arial"/>
                <w:color w:val="000000"/>
              </w:rPr>
            </w:pPr>
            <w:r w:rsidDel="00000000" w:rsidR="00000000" w:rsidRPr="00000000">
              <w:rPr>
                <w:rFonts w:ascii="Arial" w:cs="Arial" w:eastAsia="Arial" w:hAnsi="Arial"/>
                <w:color w:val="000000"/>
                <w:rtl w:val="0"/>
              </w:rPr>
              <w:t xml:space="preserve">Press the button, the indicator illuminates, but the motor does not work.</w:t>
            </w:r>
          </w:p>
        </w:tc>
        <w:tc>
          <w:tcPr>
            <w:vAlign w:val="center"/>
          </w:tcPr>
          <w:p w:rsidR="00000000" w:rsidDel="00000000" w:rsidP="00000000" w:rsidRDefault="00000000" w:rsidRPr="00000000" w14:paraId="0000010C">
            <w:pPr>
              <w:numPr>
                <w:ilvl w:val="0"/>
                <w:numId w:val="12"/>
              </w:numPr>
              <w:tabs>
                <w:tab w:val="left" w:leader="none" w:pos="425"/>
              </w:tabs>
              <w:ind w:left="425" w:hanging="425"/>
              <w:rPr>
                <w:rFonts w:ascii="Arial" w:cs="Arial" w:eastAsia="Arial" w:hAnsi="Arial"/>
              </w:rPr>
            </w:pPr>
            <w:r w:rsidDel="00000000" w:rsidR="00000000" w:rsidRPr="00000000">
              <w:rPr>
                <w:rFonts w:ascii="Arial" w:cs="Arial" w:eastAsia="Arial" w:hAnsi="Arial"/>
                <w:rtl w:val="0"/>
              </w:rPr>
              <w:t xml:space="preserve">The motor is defective.</w:t>
            </w:r>
          </w:p>
        </w:tc>
        <w:tc>
          <w:tcPr>
            <w:vAlign w:val="center"/>
          </w:tcPr>
          <w:p w:rsidR="00000000" w:rsidDel="00000000" w:rsidP="00000000" w:rsidRDefault="00000000" w:rsidRPr="00000000" w14:paraId="0000010D">
            <w:pPr>
              <w:rPr>
                <w:rFonts w:ascii="Arial" w:cs="Arial" w:eastAsia="Arial" w:hAnsi="Arial"/>
              </w:rPr>
            </w:pPr>
            <w:r w:rsidDel="00000000" w:rsidR="00000000" w:rsidRPr="00000000">
              <w:rPr>
                <w:rFonts w:ascii="Arial" w:cs="Arial" w:eastAsia="Arial" w:hAnsi="Arial"/>
                <w:rtl w:val="0"/>
              </w:rPr>
              <w:t xml:space="preserve">1.  Repair the motor.</w:t>
            </w:r>
          </w:p>
        </w:tc>
      </w:tr>
      <w:tr>
        <w:trPr>
          <w:cantSplit w:val="0"/>
          <w:trHeight w:val="1247" w:hRule="atLeast"/>
          <w:tblHeader w:val="0"/>
        </w:trPr>
        <w:tc>
          <w:tcPr>
            <w:vAlign w:val="center"/>
          </w:tcPr>
          <w:p w:rsidR="00000000" w:rsidDel="00000000" w:rsidP="00000000" w:rsidRDefault="00000000" w:rsidRPr="00000000" w14:paraId="0000010E">
            <w:pPr>
              <w:rPr>
                <w:rFonts w:ascii="Arial" w:cs="Arial" w:eastAsia="Arial" w:hAnsi="Arial"/>
                <w:color w:val="000000"/>
              </w:rPr>
            </w:pPr>
            <w:r w:rsidDel="00000000" w:rsidR="00000000" w:rsidRPr="00000000">
              <w:rPr>
                <w:rFonts w:ascii="Arial" w:cs="Arial" w:eastAsia="Arial" w:hAnsi="Arial"/>
                <w:color w:val="000000"/>
                <w:rtl w:val="0"/>
              </w:rPr>
              <w:t xml:space="preserve">It cannot drain or drains little.</w:t>
            </w:r>
          </w:p>
        </w:tc>
        <w:tc>
          <w:tcPr>
            <w:vAlign w:val="center"/>
          </w:tcPr>
          <w:p w:rsidR="00000000" w:rsidDel="00000000" w:rsidP="00000000" w:rsidRDefault="00000000" w:rsidRPr="00000000" w14:paraId="0000010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The filtering layer is blocked.</w:t>
            </w:r>
          </w:p>
          <w:p w:rsidR="00000000" w:rsidDel="00000000" w:rsidP="00000000" w:rsidRDefault="00000000" w:rsidRPr="00000000" w14:paraId="0000011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The oil hose leaks.</w:t>
            </w:r>
          </w:p>
          <w:p w:rsidR="00000000" w:rsidDel="00000000" w:rsidP="00000000" w:rsidRDefault="00000000" w:rsidRPr="00000000" w14:paraId="0000011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The pump is worn.</w:t>
            </w:r>
          </w:p>
        </w:tc>
        <w:tc>
          <w:tcPr>
            <w:vAlign w:val="center"/>
          </w:tcPr>
          <w:p w:rsidR="00000000" w:rsidDel="00000000" w:rsidP="00000000" w:rsidRDefault="00000000" w:rsidRPr="00000000" w14:paraId="00000112">
            <w:pPr>
              <w:keepNext w:val="0"/>
              <w:keepLines w:val="0"/>
              <w:pageBreakBefore w:val="0"/>
              <w:widowControl w:val="1"/>
              <w:numPr>
                <w:ilvl w:val="6"/>
                <w:numId w:val="10"/>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Replace the filtering sheet and compound.</w:t>
            </w:r>
          </w:p>
          <w:p w:rsidR="00000000" w:rsidDel="00000000" w:rsidP="00000000" w:rsidRDefault="00000000" w:rsidRPr="00000000" w14:paraId="00000113">
            <w:pPr>
              <w:keepNext w:val="0"/>
              <w:keepLines w:val="0"/>
              <w:pageBreakBefore w:val="0"/>
              <w:widowControl w:val="1"/>
              <w:numPr>
                <w:ilvl w:val="6"/>
                <w:numId w:val="10"/>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Reset the oil hose.</w:t>
            </w:r>
          </w:p>
          <w:p w:rsidR="00000000" w:rsidDel="00000000" w:rsidP="00000000" w:rsidRDefault="00000000" w:rsidRPr="00000000" w14:paraId="00000114">
            <w:pPr>
              <w:keepNext w:val="0"/>
              <w:keepLines w:val="0"/>
              <w:pageBreakBefore w:val="0"/>
              <w:widowControl w:val="1"/>
              <w:numPr>
                <w:ilvl w:val="6"/>
                <w:numId w:val="10"/>
              </w:numPr>
              <w:pBdr>
                <w:top w:space="0" w:sz="0" w:val="nil"/>
                <w:left w:space="0" w:sz="0" w:val="nil"/>
                <w:bottom w:space="0" w:sz="0" w:val="nil"/>
                <w:right w:space="0" w:sz="0" w:val="nil"/>
                <w:between w:space="0" w:sz="0" w:val="nil"/>
              </w:pBdr>
              <w:shd w:fill="auto" w:val="clear"/>
              <w:spacing w:after="0" w:before="0" w:line="240" w:lineRule="auto"/>
              <w:ind w:left="420" w:right="0" w:hanging="420"/>
              <w:jc w:val="both"/>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Replace the pump or relevant parts.</w:t>
            </w:r>
          </w:p>
        </w:tc>
      </w:tr>
    </w:tbl>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Aforementioned troubles are just for reference. If any failure occurs, please stop using and inform the professional technicians to check and repair.</w:t>
      </w:r>
      <w:r w:rsidDel="00000000" w:rsidR="00000000" w:rsidRPr="00000000">
        <w:rPr>
          <w:rtl w:val="0"/>
        </w:rPr>
      </w:r>
    </w:p>
    <w:sectPr>
      <w:footerReference r:id="rId17" w:type="default"/>
      <w:type w:val="continuous"/>
      <w:pgSz w:h="16838" w:w="11906" w:orient="portrait"/>
      <w:pgMar w:bottom="1440" w:top="1440" w:left="1800" w:right="180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center"/>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center"/>
      <w:rPr>
        <w:rFonts w:ascii="Arial" w:cs="Arial" w:eastAsia="Arial" w:hAnsi="Arial"/>
        <w:b w:val="0"/>
        <w:i w:val="0"/>
        <w:smallCaps w:val="0"/>
        <w:strike w:val="0"/>
        <w:color w:val="000000"/>
        <w:sz w:val="15"/>
        <w:szCs w:val="15"/>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5206364</wp:posOffset>
              </wp:positionH>
              <wp:positionV relativeFrom="paragraph">
                <wp:posOffset>0</wp:posOffset>
              </wp:positionV>
              <wp:extent cx="67945" cy="162560"/>
              <wp:effectExtent b="0" l="4445" r="0" t="0"/>
              <wp:wrapNone/>
              <wp:docPr id="1" name=""/>
              <a:graphic>
                <a:graphicData uri="http://schemas.microsoft.com/office/word/2010/wordprocessingShape">
                  <wps:wsp>
                    <wps:cNvSpPr>
                      <a:spLocks noChangeArrowheads="1"/>
                    </wps:cNvSpPr>
                    <wps:spPr bwMode="auto">
                      <a:xfrm>
                        <a:off x="0" y="0"/>
                        <a:ext cx="67945" cy="162560"/>
                      </a:xfrm>
                      <a:prstGeom prst="rect">
                        <a:avLst/>
                      </a:prstGeom>
                      <a:noFill/>
                      <a:ln>
                        <a:noFill/>
                      </a:ln>
                      <a:extLst>
                        <a:ext uri="{909E8E84-426E-40DD-AFC4-6F175D3DCCD1}"/>
                        <a:ext uri="{91240B29-F687-4F45-9708-019B960494DF}"/>
                      </a:extLst>
                    </wps:spPr>
                    <wps:txbx>
                      <w:txbxContent>
                        <w:p w:rsidR="006337B4" w:rsidDel="00000000" w:rsidP="00000000" w:rsidRDefault="00C97733" w:rsidRPr="00000000" w14:paraId="67D29547" w14:textId="77777777">
                          <w:pPr>
                            <w:snapToGrid w:val="0"/>
                            <w:rPr>
                              <w:sz w:val="18"/>
                            </w:rPr>
                          </w:pPr>
                          <w:r w:rsidDel="00000000" w:rsidR="00000000" w:rsidRPr="00000000">
                            <w:rPr>
                              <w:rFonts w:hint="eastAsia"/>
                              <w:sz w:val="18"/>
                            </w:rPr>
                            <w:fldChar w:fldCharType="begin"/>
                          </w:r>
                          <w:r w:rsidDel="00000000" w:rsidR="00666C46" w:rsidRPr="00000000">
                            <w:rPr>
                              <w:rFonts w:hint="eastAsia"/>
                              <w:sz w:val="18"/>
                            </w:rPr>
                            <w:instrText xml:space="preserve"> PAGE  \* MERGEFORMAT </w:instrText>
                          </w:r>
                          <w:r w:rsidDel="00000000" w:rsidR="00000000" w:rsidRPr="00000000">
                            <w:rPr>
                              <w:rFonts w:hint="eastAsia"/>
                              <w:sz w:val="18"/>
                            </w:rPr>
                            <w:fldChar w:fldCharType="separate"/>
                          </w:r>
                          <w:r w:rsidDel="00000000" w:rsidR="003171C1" w:rsidRPr="003171C1">
                            <w:rPr>
                              <w:noProof w:val="1"/>
                            </w:rPr>
                            <w:t>3</w:t>
                          </w:r>
                          <w:r w:rsidDel="00000000" w:rsidR="00000000" w:rsidRPr="00000000">
                            <w:rPr>
                              <w:rFonts w:hint="eastAsia"/>
                              <w:sz w:val="18"/>
                            </w:rPr>
                            <w:fldChar w:fldCharType="end"/>
                          </w:r>
                        </w:p>
                      </w:txbxContent>
                    </wps:txbx>
                    <wps:bodyPr anchorCtr="0" anchor="t" bIns="0" lIns="0" rIns="0" rot="0" upright="1" vert="horz" wrap="none" tIns="0">
                      <a:sp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5206364</wp:posOffset>
              </wp:positionH>
              <wp:positionV relativeFrom="paragraph">
                <wp:posOffset>0</wp:posOffset>
              </wp:positionV>
              <wp:extent cx="72390" cy="162560"/>
              <wp:effectExtent b="0" l="0" r="0" t="0"/>
              <wp:wrapNone/>
              <wp:docPr id="1" name="image9.png"/>
              <a:graphic>
                <a:graphicData uri="http://schemas.openxmlformats.org/drawingml/2006/picture">
                  <pic:pic>
                    <pic:nvPicPr>
                      <pic:cNvPr id="0" name="image9.png"/>
                      <pic:cNvPicPr preferRelativeResize="0"/>
                    </pic:nvPicPr>
                    <pic:blipFill>
                      <a:blip r:embed="rId1"/>
                      <a:srcRect b="0" l="0" r="0" t="0"/>
                      <a:stretch>
                        <a:fillRect/>
                      </a:stretch>
                    </pic:blipFill>
                    <pic:spPr>
                      <a:xfrm>
                        <a:off x="0" y="0"/>
                        <a:ext cx="72390" cy="162560"/>
                      </a:xfrm>
                      <a:prstGeom prst="rect"/>
                      <a:ln/>
                    </pic:spPr>
                  </pic:pic>
                </a:graphicData>
              </a:graphic>
            </wp:anchor>
          </w:drawing>
        </mc:Fallback>
      </mc:AlternateConten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keepNext w:val="0"/>
      <w:keepLines w:val="0"/>
      <w:pageBreakBefore w:val="0"/>
      <w:widowControl w:val="0"/>
      <w:pBdr>
        <w:top w:space="0" w:sz="0" w:val="nil"/>
        <w:left w:space="0" w:sz="0" w:val="nil"/>
        <w:bottom w:color="000000" w:space="0" w:sz="0" w:val="none"/>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keepNext w:val="0"/>
      <w:keepLines w:val="0"/>
      <w:pageBreakBefore w:val="0"/>
      <w:widowControl w:val="0"/>
      <w:pBdr>
        <w:top w:space="0" w:sz="0" w:val="nil"/>
        <w:left w:space="0" w:sz="0" w:val="nil"/>
        <w:bottom w:color="000000" w:space="0" w:sz="0" w:val="none"/>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840" w:hanging="420"/>
      </w:pPr>
      <w:rPr>
        <w:rFonts w:ascii="Noto Sans Symbols" w:cs="Noto Sans Symbols" w:eastAsia="Noto Sans Symbols" w:hAnsi="Noto Sans Symbols"/>
      </w:rPr>
    </w:lvl>
    <w:lvl w:ilvl="2">
      <w:start w:val="1"/>
      <w:numFmt w:val="bullet"/>
      <w:lvlText w:val="◆"/>
      <w:lvlJc w:val="left"/>
      <w:pPr>
        <w:ind w:left="1260" w:hanging="420"/>
      </w:pPr>
      <w:rPr>
        <w:rFonts w:ascii="Noto Sans Symbols" w:cs="Noto Sans Symbols" w:eastAsia="Noto Sans Symbols" w:hAnsi="Noto Sans Symbols"/>
      </w:rPr>
    </w:lvl>
    <w:lvl w:ilvl="3">
      <w:start w:val="1"/>
      <w:numFmt w:val="bullet"/>
      <w:lvlText w:val="●"/>
      <w:lvlJc w:val="left"/>
      <w:pPr>
        <w:ind w:left="1680" w:hanging="420"/>
      </w:pPr>
      <w:rPr>
        <w:rFonts w:ascii="Noto Sans Symbols" w:cs="Noto Sans Symbols" w:eastAsia="Noto Sans Symbols" w:hAnsi="Noto Sans Symbols"/>
      </w:rPr>
    </w:lvl>
    <w:lvl w:ilvl="4">
      <w:start w:val="1"/>
      <w:numFmt w:val="bullet"/>
      <w:lvlText w:val="■"/>
      <w:lvlJc w:val="left"/>
      <w:pPr>
        <w:ind w:left="2100" w:hanging="420"/>
      </w:pPr>
      <w:rPr>
        <w:rFonts w:ascii="Noto Sans Symbols" w:cs="Noto Sans Symbols" w:eastAsia="Noto Sans Symbols" w:hAnsi="Noto Sans Symbols"/>
      </w:rPr>
    </w:lvl>
    <w:lvl w:ilvl="5">
      <w:start w:val="1"/>
      <w:numFmt w:val="bullet"/>
      <w:lvlText w:val="◆"/>
      <w:lvlJc w:val="left"/>
      <w:pPr>
        <w:ind w:left="2520" w:hanging="420"/>
      </w:pPr>
      <w:rPr>
        <w:rFonts w:ascii="Noto Sans Symbols" w:cs="Noto Sans Symbols" w:eastAsia="Noto Sans Symbols" w:hAnsi="Noto Sans Symbols"/>
      </w:rPr>
    </w:lvl>
    <w:lvl w:ilvl="6">
      <w:start w:val="1"/>
      <w:numFmt w:val="bullet"/>
      <w:lvlText w:val="●"/>
      <w:lvlJc w:val="left"/>
      <w:pPr>
        <w:ind w:left="2940" w:hanging="420"/>
      </w:pPr>
      <w:rPr>
        <w:rFonts w:ascii="Noto Sans Symbols" w:cs="Noto Sans Symbols" w:eastAsia="Noto Sans Symbols" w:hAnsi="Noto Sans Symbols"/>
      </w:rPr>
    </w:lvl>
    <w:lvl w:ilvl="7">
      <w:start w:val="1"/>
      <w:numFmt w:val="bullet"/>
      <w:lvlText w:val="■"/>
      <w:lvlJc w:val="left"/>
      <w:pPr>
        <w:ind w:left="3360" w:hanging="420"/>
      </w:pPr>
      <w:rPr>
        <w:rFonts w:ascii="Noto Sans Symbols" w:cs="Noto Sans Symbols" w:eastAsia="Noto Sans Symbols" w:hAnsi="Noto Sans Symbols"/>
      </w:rPr>
    </w:lvl>
    <w:lvl w:ilvl="8">
      <w:start w:val="1"/>
      <w:numFmt w:val="bullet"/>
      <w:lvlText w:val="◆"/>
      <w:lvlJc w:val="left"/>
      <w:pPr>
        <w:ind w:left="3780" w:hanging="420"/>
      </w:pPr>
      <w:rPr>
        <w:rFonts w:ascii="Noto Sans Symbols" w:cs="Noto Sans Symbols" w:eastAsia="Noto Sans Symbols" w:hAnsi="Noto Sans Symbols"/>
      </w:rPr>
    </w:lvl>
  </w:abstractNum>
  <w:abstractNum w:abstractNumId="2">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840" w:hanging="420"/>
      </w:pPr>
      <w:rPr>
        <w:rFonts w:ascii="Noto Sans Symbols" w:cs="Noto Sans Symbols" w:eastAsia="Noto Sans Symbols" w:hAnsi="Noto Sans Symbols"/>
      </w:rPr>
    </w:lvl>
    <w:lvl w:ilvl="2">
      <w:start w:val="1"/>
      <w:numFmt w:val="bullet"/>
      <w:lvlText w:val="◆"/>
      <w:lvlJc w:val="left"/>
      <w:pPr>
        <w:ind w:left="1260" w:hanging="420"/>
      </w:pPr>
      <w:rPr>
        <w:rFonts w:ascii="Noto Sans Symbols" w:cs="Noto Sans Symbols" w:eastAsia="Noto Sans Symbols" w:hAnsi="Noto Sans Symbols"/>
      </w:rPr>
    </w:lvl>
    <w:lvl w:ilvl="3">
      <w:start w:val="1"/>
      <w:numFmt w:val="bullet"/>
      <w:lvlText w:val="●"/>
      <w:lvlJc w:val="left"/>
      <w:pPr>
        <w:ind w:left="1680" w:hanging="420"/>
      </w:pPr>
      <w:rPr>
        <w:rFonts w:ascii="Noto Sans Symbols" w:cs="Noto Sans Symbols" w:eastAsia="Noto Sans Symbols" w:hAnsi="Noto Sans Symbols"/>
      </w:rPr>
    </w:lvl>
    <w:lvl w:ilvl="4">
      <w:start w:val="1"/>
      <w:numFmt w:val="bullet"/>
      <w:lvlText w:val="■"/>
      <w:lvlJc w:val="left"/>
      <w:pPr>
        <w:ind w:left="2100" w:hanging="420"/>
      </w:pPr>
      <w:rPr>
        <w:rFonts w:ascii="Noto Sans Symbols" w:cs="Noto Sans Symbols" w:eastAsia="Noto Sans Symbols" w:hAnsi="Noto Sans Symbols"/>
      </w:rPr>
    </w:lvl>
    <w:lvl w:ilvl="5">
      <w:start w:val="1"/>
      <w:numFmt w:val="bullet"/>
      <w:lvlText w:val="◆"/>
      <w:lvlJc w:val="left"/>
      <w:pPr>
        <w:ind w:left="2520" w:hanging="420"/>
      </w:pPr>
      <w:rPr>
        <w:rFonts w:ascii="Noto Sans Symbols" w:cs="Noto Sans Symbols" w:eastAsia="Noto Sans Symbols" w:hAnsi="Noto Sans Symbols"/>
      </w:rPr>
    </w:lvl>
    <w:lvl w:ilvl="6">
      <w:start w:val="1"/>
      <w:numFmt w:val="bullet"/>
      <w:lvlText w:val="●"/>
      <w:lvlJc w:val="left"/>
      <w:pPr>
        <w:ind w:left="2940" w:hanging="420"/>
      </w:pPr>
      <w:rPr>
        <w:rFonts w:ascii="Noto Sans Symbols" w:cs="Noto Sans Symbols" w:eastAsia="Noto Sans Symbols" w:hAnsi="Noto Sans Symbols"/>
      </w:rPr>
    </w:lvl>
    <w:lvl w:ilvl="7">
      <w:start w:val="1"/>
      <w:numFmt w:val="bullet"/>
      <w:lvlText w:val="■"/>
      <w:lvlJc w:val="left"/>
      <w:pPr>
        <w:ind w:left="3360" w:hanging="420"/>
      </w:pPr>
      <w:rPr>
        <w:rFonts w:ascii="Noto Sans Symbols" w:cs="Noto Sans Symbols" w:eastAsia="Noto Sans Symbols" w:hAnsi="Noto Sans Symbols"/>
      </w:rPr>
    </w:lvl>
    <w:lvl w:ilvl="8">
      <w:start w:val="1"/>
      <w:numFmt w:val="bullet"/>
      <w:lvlText w:val="◆"/>
      <w:lvlJc w:val="left"/>
      <w:pPr>
        <w:ind w:left="3780" w:hanging="420"/>
      </w:pPr>
      <w:rPr>
        <w:rFonts w:ascii="Noto Sans Symbols" w:cs="Noto Sans Symbols" w:eastAsia="Noto Sans Symbols" w:hAnsi="Noto Sans Symbols"/>
      </w:rPr>
    </w:lvl>
  </w:abstractNum>
  <w:abstractNum w:abstractNumId="3">
    <w:lvl w:ilvl="0">
      <w:start w:val="1"/>
      <w:numFmt w:val="decimal"/>
      <w:lvlText w:val="%1."/>
      <w:lvlJc w:val="left"/>
      <w:pPr>
        <w:ind w:left="42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5"/>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5">
    <w:lvl w:ilvl="0">
      <w:start w:val="1"/>
      <w:numFmt w:val="decimal"/>
      <w:lvlText w:val="%1."/>
      <w:lvlJc w:val="left"/>
      <w:pPr>
        <w:ind w:left="42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840" w:hanging="420"/>
      </w:pPr>
      <w:rPr>
        <w:rFonts w:ascii="Noto Sans Symbols" w:cs="Noto Sans Symbols" w:eastAsia="Noto Sans Symbols" w:hAnsi="Noto Sans Symbols"/>
      </w:rPr>
    </w:lvl>
    <w:lvl w:ilvl="2">
      <w:start w:val="1"/>
      <w:numFmt w:val="bullet"/>
      <w:lvlText w:val="◆"/>
      <w:lvlJc w:val="left"/>
      <w:pPr>
        <w:ind w:left="1260" w:hanging="420"/>
      </w:pPr>
      <w:rPr>
        <w:rFonts w:ascii="Noto Sans Symbols" w:cs="Noto Sans Symbols" w:eastAsia="Noto Sans Symbols" w:hAnsi="Noto Sans Symbols"/>
      </w:rPr>
    </w:lvl>
    <w:lvl w:ilvl="3">
      <w:start w:val="1"/>
      <w:numFmt w:val="bullet"/>
      <w:lvlText w:val="●"/>
      <w:lvlJc w:val="left"/>
      <w:pPr>
        <w:ind w:left="1680" w:hanging="420"/>
      </w:pPr>
      <w:rPr>
        <w:rFonts w:ascii="Noto Sans Symbols" w:cs="Noto Sans Symbols" w:eastAsia="Noto Sans Symbols" w:hAnsi="Noto Sans Symbols"/>
      </w:rPr>
    </w:lvl>
    <w:lvl w:ilvl="4">
      <w:start w:val="1"/>
      <w:numFmt w:val="bullet"/>
      <w:lvlText w:val="■"/>
      <w:lvlJc w:val="left"/>
      <w:pPr>
        <w:ind w:left="2100" w:hanging="420"/>
      </w:pPr>
      <w:rPr>
        <w:rFonts w:ascii="Noto Sans Symbols" w:cs="Noto Sans Symbols" w:eastAsia="Noto Sans Symbols" w:hAnsi="Noto Sans Symbols"/>
      </w:rPr>
    </w:lvl>
    <w:lvl w:ilvl="5">
      <w:start w:val="1"/>
      <w:numFmt w:val="bullet"/>
      <w:lvlText w:val="◆"/>
      <w:lvlJc w:val="left"/>
      <w:pPr>
        <w:ind w:left="2520" w:hanging="420"/>
      </w:pPr>
      <w:rPr>
        <w:rFonts w:ascii="Noto Sans Symbols" w:cs="Noto Sans Symbols" w:eastAsia="Noto Sans Symbols" w:hAnsi="Noto Sans Symbols"/>
      </w:rPr>
    </w:lvl>
    <w:lvl w:ilvl="6">
      <w:start w:val="1"/>
      <w:numFmt w:val="bullet"/>
      <w:lvlText w:val="●"/>
      <w:lvlJc w:val="left"/>
      <w:pPr>
        <w:ind w:left="2940" w:hanging="420"/>
      </w:pPr>
      <w:rPr>
        <w:rFonts w:ascii="Noto Sans Symbols" w:cs="Noto Sans Symbols" w:eastAsia="Noto Sans Symbols" w:hAnsi="Noto Sans Symbols"/>
      </w:rPr>
    </w:lvl>
    <w:lvl w:ilvl="7">
      <w:start w:val="1"/>
      <w:numFmt w:val="bullet"/>
      <w:lvlText w:val="■"/>
      <w:lvlJc w:val="left"/>
      <w:pPr>
        <w:ind w:left="3360" w:hanging="420"/>
      </w:pPr>
      <w:rPr>
        <w:rFonts w:ascii="Noto Sans Symbols" w:cs="Noto Sans Symbols" w:eastAsia="Noto Sans Symbols" w:hAnsi="Noto Sans Symbols"/>
      </w:rPr>
    </w:lvl>
    <w:lvl w:ilvl="8">
      <w:start w:val="1"/>
      <w:numFmt w:val="bullet"/>
      <w:lvlText w:val="◆"/>
      <w:lvlJc w:val="left"/>
      <w:pPr>
        <w:ind w:left="3780" w:hanging="420"/>
      </w:pPr>
      <w:rPr>
        <w:rFonts w:ascii="Noto Sans Symbols" w:cs="Noto Sans Symbols" w:eastAsia="Noto Sans Symbols" w:hAnsi="Noto Sans Symbols"/>
      </w:rPr>
    </w:lvl>
  </w:abstractNum>
  <w:abstractNum w:abstractNumId="7">
    <w:lvl w:ilvl="0">
      <w:start w:val="1"/>
      <w:numFmt w:val="bullet"/>
      <w:lvlText w:val="●"/>
      <w:lvlJc w:val="left"/>
      <w:pPr>
        <w:ind w:left="420" w:hanging="42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decimal"/>
      <w:lvlText w:val="%1."/>
      <w:lvlJc w:val="left"/>
      <w:pPr>
        <w:ind w:left="42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decimal"/>
      <w:lvlText w:val="%1."/>
      <w:lvlJc w:val="left"/>
      <w:pPr>
        <w:ind w:left="420" w:hanging="420"/>
      </w:pPr>
      <w:rPr/>
    </w:lvl>
    <w:lvl w:ilvl="1">
      <w:start w:val="1"/>
      <w:numFmt w:val="lowerLetter"/>
      <w:lvlText w:val="%2)"/>
      <w:lvlJc w:val="left"/>
      <w:pPr>
        <w:ind w:left="840" w:hanging="420"/>
      </w:pPr>
      <w:rPr/>
    </w:lvl>
    <w:lvl w:ilvl="2">
      <w:start w:val="1"/>
      <w:numFmt w:val="lowerRoman"/>
      <w:lvlText w:val="%3."/>
      <w:lvlJc w:val="right"/>
      <w:pPr>
        <w:ind w:left="1260" w:hanging="420"/>
      </w:pPr>
      <w:rPr/>
    </w:lvl>
    <w:lvl w:ilvl="3">
      <w:start w:val="1"/>
      <w:numFmt w:val="decimal"/>
      <w:lvlText w:val="%4."/>
      <w:lvlJc w:val="left"/>
      <w:pPr>
        <w:ind w:left="1680" w:hanging="420"/>
      </w:pPr>
      <w:rPr/>
    </w:lvl>
    <w:lvl w:ilvl="4">
      <w:start w:val="1"/>
      <w:numFmt w:val="lowerLetter"/>
      <w:lvlText w:val="%5)"/>
      <w:lvlJc w:val="left"/>
      <w:pPr>
        <w:ind w:left="2100" w:hanging="420"/>
      </w:pPr>
      <w:rPr/>
    </w:lvl>
    <w:lvl w:ilvl="5">
      <w:start w:val="1"/>
      <w:numFmt w:val="lowerRoman"/>
      <w:lvlText w:val="%6."/>
      <w:lvlJc w:val="right"/>
      <w:pPr>
        <w:ind w:left="2520" w:hanging="420"/>
      </w:pPr>
      <w:rPr/>
    </w:lvl>
    <w:lvl w:ilvl="6">
      <w:start w:val="1"/>
      <w:numFmt w:val="decimal"/>
      <w:lvlText w:val="%7."/>
      <w:lvlJc w:val="left"/>
      <w:pPr>
        <w:ind w:left="2940" w:hanging="420"/>
      </w:pPr>
      <w:rPr/>
    </w:lvl>
    <w:lvl w:ilvl="7">
      <w:start w:val="1"/>
      <w:numFmt w:val="lowerLetter"/>
      <w:lvlText w:val="%8)"/>
      <w:lvlJc w:val="left"/>
      <w:pPr>
        <w:ind w:left="3360" w:hanging="420"/>
      </w:pPr>
      <w:rPr/>
    </w:lvl>
    <w:lvl w:ilvl="8">
      <w:start w:val="1"/>
      <w:numFmt w:val="lowerRoman"/>
      <w:lvlText w:val="%9."/>
      <w:lvlJc w:val="right"/>
      <w:pPr>
        <w:ind w:left="3780" w:hanging="420"/>
      </w:pPr>
      <w:rPr/>
    </w:lvl>
  </w:abstractNum>
  <w:abstractNum w:abstractNumId="10">
    <w:lvl w:ilvl="0">
      <w:start w:val="1"/>
      <w:numFmt w:val="decimal"/>
      <w:lvlText w:val="%1、"/>
      <w:lvlJc w:val="left"/>
      <w:pPr>
        <w:ind w:left="360" w:hanging="360"/>
      </w:pPr>
      <w:rPr/>
    </w:lvl>
    <w:lvl w:ilvl="1">
      <w:start w:val="1"/>
      <w:numFmt w:val="lowerLetter"/>
      <w:lvlText w:val="%2)"/>
      <w:lvlJc w:val="left"/>
      <w:pPr>
        <w:ind w:left="840" w:hanging="420"/>
      </w:pPr>
      <w:rPr/>
    </w:lvl>
    <w:lvl w:ilvl="2">
      <w:start w:val="1"/>
      <w:numFmt w:val="lowerRoman"/>
      <w:lvlText w:val="%3."/>
      <w:lvlJc w:val="right"/>
      <w:pPr>
        <w:ind w:left="1260" w:hanging="420"/>
      </w:pPr>
      <w:rPr/>
    </w:lvl>
    <w:lvl w:ilvl="3">
      <w:start w:val="1"/>
      <w:numFmt w:val="decimal"/>
      <w:lvlText w:val="%4."/>
      <w:lvlJc w:val="left"/>
      <w:pPr>
        <w:ind w:left="420" w:hanging="420"/>
      </w:pPr>
      <w:rPr/>
    </w:lvl>
    <w:lvl w:ilvl="4">
      <w:start w:val="1"/>
      <w:numFmt w:val="lowerLetter"/>
      <w:lvlText w:val="%5)"/>
      <w:lvlJc w:val="left"/>
      <w:pPr>
        <w:ind w:left="2100" w:hanging="420"/>
      </w:pPr>
      <w:rPr/>
    </w:lvl>
    <w:lvl w:ilvl="5">
      <w:start w:val="1"/>
      <w:numFmt w:val="lowerRoman"/>
      <w:lvlText w:val="%6."/>
      <w:lvlJc w:val="right"/>
      <w:pPr>
        <w:ind w:left="2520" w:hanging="420"/>
      </w:pPr>
      <w:rPr/>
    </w:lvl>
    <w:lvl w:ilvl="6">
      <w:start w:val="1"/>
      <w:numFmt w:val="decimal"/>
      <w:lvlText w:val="%7."/>
      <w:lvlJc w:val="left"/>
      <w:pPr>
        <w:ind w:left="420" w:hanging="420"/>
      </w:pPr>
      <w:rPr/>
    </w:lvl>
    <w:lvl w:ilvl="7">
      <w:start w:val="1"/>
      <w:numFmt w:val="lowerLetter"/>
      <w:lvlText w:val="%8)"/>
      <w:lvlJc w:val="left"/>
      <w:pPr>
        <w:ind w:left="3360" w:hanging="420"/>
      </w:pPr>
      <w:rPr/>
    </w:lvl>
    <w:lvl w:ilvl="8">
      <w:start w:val="1"/>
      <w:numFmt w:val="lowerRoman"/>
      <w:lvlText w:val="%9."/>
      <w:lvlJc w:val="right"/>
      <w:pPr>
        <w:ind w:left="3780" w:hanging="420"/>
      </w:pPr>
      <w:rPr/>
    </w:lvl>
  </w:abstractNum>
  <w:abstractNum w:abstractNumId="11">
    <w:lvl w:ilvl="0">
      <w:start w:val="1"/>
      <w:numFmt w:val="decimal"/>
      <w:lvlText w:val="%1."/>
      <w:lvlJc w:val="left"/>
      <w:pPr>
        <w:ind w:left="42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decimal"/>
      <w:lvlText w:val="%1."/>
      <w:lvlJc w:val="left"/>
      <w:pPr>
        <w:ind w:left="42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decimal"/>
      <w:lvlText w:val="%1."/>
      <w:lvlJc w:val="left"/>
      <w:pPr>
        <w:ind w:left="420" w:hanging="420"/>
      </w:pPr>
      <w:rPr/>
    </w:lvl>
    <w:lvl w:ilvl="1">
      <w:start w:val="1"/>
      <w:numFmt w:val="lowerLetter"/>
      <w:lvlText w:val="%2)"/>
      <w:lvlJc w:val="left"/>
      <w:pPr>
        <w:ind w:left="840" w:hanging="420"/>
      </w:pPr>
      <w:rPr/>
    </w:lvl>
    <w:lvl w:ilvl="2">
      <w:start w:val="1"/>
      <w:numFmt w:val="lowerRoman"/>
      <w:lvlText w:val="%3."/>
      <w:lvlJc w:val="right"/>
      <w:pPr>
        <w:ind w:left="1260" w:hanging="420"/>
      </w:pPr>
      <w:rPr/>
    </w:lvl>
    <w:lvl w:ilvl="3">
      <w:start w:val="1"/>
      <w:numFmt w:val="decimal"/>
      <w:lvlText w:val="%4."/>
      <w:lvlJc w:val="left"/>
      <w:pPr>
        <w:ind w:left="1680" w:hanging="420"/>
      </w:pPr>
      <w:rPr/>
    </w:lvl>
    <w:lvl w:ilvl="4">
      <w:start w:val="1"/>
      <w:numFmt w:val="lowerLetter"/>
      <w:lvlText w:val="%5)"/>
      <w:lvlJc w:val="left"/>
      <w:pPr>
        <w:ind w:left="2100" w:hanging="420"/>
      </w:pPr>
      <w:rPr/>
    </w:lvl>
    <w:lvl w:ilvl="5">
      <w:start w:val="1"/>
      <w:numFmt w:val="lowerRoman"/>
      <w:lvlText w:val="%6."/>
      <w:lvlJc w:val="right"/>
      <w:pPr>
        <w:ind w:left="2520" w:hanging="420"/>
      </w:pPr>
      <w:rPr/>
    </w:lvl>
    <w:lvl w:ilvl="6">
      <w:start w:val="1"/>
      <w:numFmt w:val="decimal"/>
      <w:lvlText w:val="%7."/>
      <w:lvlJc w:val="left"/>
      <w:pPr>
        <w:ind w:left="2940" w:hanging="420"/>
      </w:pPr>
      <w:rPr/>
    </w:lvl>
    <w:lvl w:ilvl="7">
      <w:start w:val="1"/>
      <w:numFmt w:val="lowerLetter"/>
      <w:lvlText w:val="%8)"/>
      <w:lvlJc w:val="left"/>
      <w:pPr>
        <w:ind w:left="3360" w:hanging="420"/>
      </w:pPr>
      <w:rPr/>
    </w:lvl>
    <w:lvl w:ilvl="8">
      <w:start w:val="1"/>
      <w:numFmt w:val="lowerRoman"/>
      <w:lvlText w:val="%9."/>
      <w:lvlJc w:val="right"/>
      <w:pPr>
        <w:ind w:left="3780" w:hanging="420"/>
      </w:pPr>
      <w:rPr/>
    </w:lvl>
  </w:abstractNum>
  <w:abstractNum w:abstractNumId="14">
    <w:lvl w:ilvl="0">
      <w:start w:val="3"/>
      <w:numFmt w:val="decimal"/>
      <w:lvlText w:val="%1."/>
      <w:lvlJc w:val="left"/>
      <w:pPr>
        <w:ind w:left="360" w:hanging="360"/>
      </w:pPr>
      <w:rPr/>
    </w:lvl>
    <w:lvl w:ilvl="1">
      <w:start w:val="1"/>
      <w:numFmt w:val="lowerLetter"/>
      <w:lvlText w:val="%2)"/>
      <w:lvlJc w:val="left"/>
      <w:pPr>
        <w:ind w:left="840" w:hanging="420"/>
      </w:pPr>
      <w:rPr/>
    </w:lvl>
    <w:lvl w:ilvl="2">
      <w:start w:val="1"/>
      <w:numFmt w:val="lowerRoman"/>
      <w:lvlText w:val="%3."/>
      <w:lvlJc w:val="right"/>
      <w:pPr>
        <w:ind w:left="1260" w:hanging="420"/>
      </w:pPr>
      <w:rPr/>
    </w:lvl>
    <w:lvl w:ilvl="3">
      <w:start w:val="1"/>
      <w:numFmt w:val="decimal"/>
      <w:lvlText w:val="%4."/>
      <w:lvlJc w:val="left"/>
      <w:pPr>
        <w:ind w:left="1680" w:hanging="420"/>
      </w:pPr>
      <w:rPr/>
    </w:lvl>
    <w:lvl w:ilvl="4">
      <w:start w:val="1"/>
      <w:numFmt w:val="lowerLetter"/>
      <w:lvlText w:val="%5)"/>
      <w:lvlJc w:val="left"/>
      <w:pPr>
        <w:ind w:left="2100" w:hanging="420"/>
      </w:pPr>
      <w:rPr/>
    </w:lvl>
    <w:lvl w:ilvl="5">
      <w:start w:val="1"/>
      <w:numFmt w:val="lowerRoman"/>
      <w:lvlText w:val="%6."/>
      <w:lvlJc w:val="right"/>
      <w:pPr>
        <w:ind w:left="2520" w:hanging="420"/>
      </w:pPr>
      <w:rPr/>
    </w:lvl>
    <w:lvl w:ilvl="6">
      <w:start w:val="1"/>
      <w:numFmt w:val="decimal"/>
      <w:lvlText w:val="%7."/>
      <w:lvlJc w:val="left"/>
      <w:pPr>
        <w:ind w:left="2940" w:hanging="420"/>
      </w:pPr>
      <w:rPr/>
    </w:lvl>
    <w:lvl w:ilvl="7">
      <w:start w:val="1"/>
      <w:numFmt w:val="lowerLetter"/>
      <w:lvlText w:val="%8)"/>
      <w:lvlJc w:val="left"/>
      <w:pPr>
        <w:ind w:left="3360" w:hanging="420"/>
      </w:pPr>
      <w:rPr/>
    </w:lvl>
    <w:lvl w:ilvl="8">
      <w:start w:val="1"/>
      <w:numFmt w:val="lowerRoman"/>
      <w:lvlText w:val="%9."/>
      <w:lvlJc w:val="right"/>
      <w:pPr>
        <w:ind w:left="3780" w:hanging="420"/>
      </w:pPr>
      <w:rPr/>
    </w:lvl>
  </w:abstractNum>
  <w:abstractNum w:abstractNumId="15">
    <w:lvl w:ilvl="0">
      <w:start w:val="1"/>
      <w:numFmt w:val="decimal"/>
      <w:lvlText w:val="%1."/>
      <w:lvlJc w:val="left"/>
      <w:pPr>
        <w:ind w:left="360" w:hanging="360"/>
      </w:pPr>
      <w:rPr>
        <w:b w:val="1"/>
      </w:rPr>
    </w:lvl>
    <w:lvl w:ilvl="1">
      <w:start w:val="1"/>
      <w:numFmt w:val="lowerLetter"/>
      <w:lvlText w:val="%2)"/>
      <w:lvlJc w:val="left"/>
      <w:pPr>
        <w:ind w:left="426" w:hanging="420"/>
      </w:pPr>
      <w:rPr/>
    </w:lvl>
    <w:lvl w:ilvl="2">
      <w:start w:val="1"/>
      <w:numFmt w:val="lowerRoman"/>
      <w:lvlText w:val="%3."/>
      <w:lvlJc w:val="right"/>
      <w:pPr>
        <w:ind w:left="1260" w:hanging="420"/>
      </w:pPr>
      <w:rPr/>
    </w:lvl>
    <w:lvl w:ilvl="3">
      <w:start w:val="1"/>
      <w:numFmt w:val="decimal"/>
      <w:lvlText w:val="%4."/>
      <w:lvlJc w:val="left"/>
      <w:pPr>
        <w:ind w:left="1680" w:hanging="420"/>
      </w:pPr>
      <w:rPr/>
    </w:lvl>
    <w:lvl w:ilvl="4">
      <w:start w:val="1"/>
      <w:numFmt w:val="lowerLetter"/>
      <w:lvlText w:val="%5)"/>
      <w:lvlJc w:val="left"/>
      <w:pPr>
        <w:ind w:left="2100" w:hanging="420"/>
      </w:pPr>
      <w:rPr/>
    </w:lvl>
    <w:lvl w:ilvl="5">
      <w:start w:val="1"/>
      <w:numFmt w:val="lowerRoman"/>
      <w:lvlText w:val="%6."/>
      <w:lvlJc w:val="right"/>
      <w:pPr>
        <w:ind w:left="2520" w:hanging="420"/>
      </w:pPr>
      <w:rPr/>
    </w:lvl>
    <w:lvl w:ilvl="6">
      <w:start w:val="1"/>
      <w:numFmt w:val="decimal"/>
      <w:lvlText w:val="%7."/>
      <w:lvlJc w:val="left"/>
      <w:pPr>
        <w:ind w:left="2940" w:hanging="420"/>
      </w:pPr>
      <w:rPr/>
    </w:lvl>
    <w:lvl w:ilvl="7">
      <w:start w:val="1"/>
      <w:numFmt w:val="lowerLetter"/>
      <w:lvlText w:val="%8)"/>
      <w:lvlJc w:val="left"/>
      <w:pPr>
        <w:ind w:left="3360" w:hanging="420"/>
      </w:pPr>
      <w:rPr/>
    </w:lvl>
    <w:lvl w:ilvl="8">
      <w:start w:val="1"/>
      <w:numFmt w:val="lowerRoman"/>
      <w:lvlText w:val="%9."/>
      <w:lvlJc w:val="right"/>
      <w:pPr>
        <w:ind w:left="3780" w:hanging="420"/>
      </w:pPr>
      <w:rPr/>
    </w:lvl>
  </w:abstractNum>
  <w:abstractNum w:abstractNumId="16">
    <w:lvl w:ilvl="0">
      <w:start w:val="2"/>
      <w:numFmt w:val="decimal"/>
      <w:lvlText w:val="%1"/>
      <w:lvlJc w:val="left"/>
      <w:pPr>
        <w:ind w:left="360" w:hanging="360"/>
      </w:pPr>
      <w:rPr/>
    </w:lvl>
    <w:lvl w:ilvl="1">
      <w:start w:val="1"/>
      <w:numFmt w:val="decimal"/>
      <w:lvlText w:val="%1.%2"/>
      <w:lvlJc w:val="left"/>
      <w:pPr>
        <w:ind w:left="360" w:hanging="360"/>
      </w:pPr>
      <w:rPr>
        <w:rFonts w:ascii="Arial" w:cs="Arial" w:eastAsia="Arial" w:hAnsi="Arial"/>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7">
    <w:lvl w:ilvl="0">
      <w:start w:val="4"/>
      <w:numFmt w:val="decimal"/>
      <w:lvlText w:val="%1"/>
      <w:lvlJc w:val="left"/>
      <w:pPr>
        <w:ind w:left="405" w:hanging="405"/>
      </w:pPr>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440" w:hanging="1440"/>
      </w:pPr>
      <w:rPr/>
    </w:lvl>
    <w:lvl w:ilvl="5">
      <w:start w:val="1"/>
      <w:numFmt w:val="decimal"/>
      <w:lvlText w:val="%1.%2.%3.%4.%5.%6"/>
      <w:lvlJc w:val="left"/>
      <w:pPr>
        <w:ind w:left="1440" w:hanging="1440"/>
      </w:pPr>
      <w:rPr/>
    </w:lvl>
    <w:lvl w:ilvl="6">
      <w:start w:val="1"/>
      <w:numFmt w:val="decimal"/>
      <w:lvlText w:val="%1.%2.%3.%4.%5.%6.%7"/>
      <w:lvlJc w:val="left"/>
      <w:pPr>
        <w:ind w:left="1800" w:hanging="1800"/>
      </w:pPr>
      <w:rPr/>
    </w:lvl>
    <w:lvl w:ilvl="7">
      <w:start w:val="1"/>
      <w:numFmt w:val="decimal"/>
      <w:lvlText w:val="%1.%2.%3.%4.%5.%6.%7.%8"/>
      <w:lvlJc w:val="left"/>
      <w:pPr>
        <w:ind w:left="2160" w:hanging="2160"/>
      </w:pPr>
      <w:rPr/>
    </w:lvl>
    <w:lvl w:ilvl="8">
      <w:start w:val="1"/>
      <w:numFmt w:val="decimal"/>
      <w:lvlText w:val="%1.%2.%3.%4.%5.%6.%7.%8.%9"/>
      <w:lvlJc w:val="left"/>
      <w:pPr>
        <w:ind w:left="2160" w:hanging="2160"/>
      </w:pPr>
      <w:rPr/>
    </w:lvl>
  </w:abstractNum>
  <w:abstractNum w:abstractNumId="18">
    <w:lvl w:ilvl="0">
      <w:start w:val="1"/>
      <w:numFmt w:val="decimal"/>
      <w:lvlText w:val="%1."/>
      <w:lvlJc w:val="left"/>
      <w:pPr>
        <w:ind w:left="425" w:hanging="425"/>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lang w:val="en"/>
      </w:rPr>
    </w:rPrDefault>
    <w:pPrDefault>
      <w:pPr>
        <w:widowControl w:val="0"/>
        <w:jc w:val="both"/>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after="260" w:before="260" w:line="416" w:lineRule="auto"/>
    </w:pPr>
    <w:rPr>
      <w:rFonts w:ascii="Arial" w:cs="Arial" w:eastAsia="Arial" w:hAnsi="Arial"/>
      <w:b w:val="1"/>
      <w:sz w:val="32"/>
      <w:szCs w:val="32"/>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3.png"/><Relationship Id="rId13" Type="http://schemas.openxmlformats.org/officeDocument/2006/relationships/image" Target="media/image4.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6.png"/><Relationship Id="rId14" Type="http://schemas.openxmlformats.org/officeDocument/2006/relationships/image" Target="media/image7.png"/><Relationship Id="rId17" Type="http://schemas.openxmlformats.org/officeDocument/2006/relationships/footer" Target="footer2.xml"/><Relationship Id="rId16" Type="http://schemas.openxmlformats.org/officeDocument/2006/relationships/image" Target="media/image8.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2.xml"/><Relationship Id="rId8"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